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0136D91">
      <w:pPr>
        <w:pStyle w:val="16"/>
        <w:spacing w:before="579" w:after="579"/>
        <w:rPr>
          <w:rFonts w:hint="eastAsia" w:ascii="宋体" w:hAnsi="宋体" w:eastAsia="宋体" w:cs="Arial"/>
          <w:b/>
          <w:bCs/>
          <w:kern w:val="32"/>
          <w:sz w:val="44"/>
          <w:szCs w:val="44"/>
        </w:rPr>
      </w:pPr>
      <w:r>
        <w:rPr>
          <w:rFonts w:hint="eastAsia" w:ascii="宋体" w:hAnsi="宋体" w:eastAsia="宋体" w:cs="Arial"/>
          <w:b/>
          <w:bCs/>
          <w:kern w:val="32"/>
          <w:sz w:val="44"/>
          <w:szCs w:val="44"/>
        </w:rPr>
        <w:t>沈阳市</w:t>
      </w:r>
      <w:r>
        <w:rPr>
          <w:rFonts w:hint="eastAsia" w:ascii="宋体" w:hAnsi="宋体" w:eastAsia="宋体" w:cs="Arial"/>
          <w:b/>
          <w:bCs/>
          <w:kern w:val="32"/>
          <w:sz w:val="44"/>
          <w:szCs w:val="44"/>
          <w:lang w:val="en-US" w:eastAsia="zh-CN"/>
        </w:rPr>
        <w:t>浑南区</w:t>
      </w:r>
      <w:r>
        <w:rPr>
          <w:rFonts w:hint="eastAsia" w:ascii="宋体" w:hAnsi="宋体" w:eastAsia="宋体" w:cs="Arial"/>
          <w:b/>
          <w:bCs/>
          <w:kern w:val="32"/>
          <w:sz w:val="44"/>
          <w:szCs w:val="44"/>
        </w:rPr>
        <w:t>工业和信息化局</w:t>
      </w:r>
      <w:r>
        <w:rPr>
          <w:rFonts w:hint="eastAsia" w:ascii="宋体" w:hAnsi="宋体" w:eastAsia="宋体" w:cs="Arial"/>
          <w:b/>
          <w:bCs/>
          <w:kern w:val="32"/>
          <w:sz w:val="44"/>
          <w:szCs w:val="44"/>
          <w:lang w:val="en-US" w:eastAsia="zh-CN"/>
        </w:rPr>
        <w:t>关于         适用</w:t>
      </w:r>
      <w:r>
        <w:rPr>
          <w:rFonts w:hint="eastAsia" w:ascii="宋体" w:hAnsi="宋体" w:eastAsia="宋体" w:cs="Arial"/>
          <w:b/>
          <w:bCs/>
          <w:kern w:val="32"/>
          <w:sz w:val="44"/>
          <w:szCs w:val="44"/>
        </w:rPr>
        <w:t>行政裁量权</w:t>
      </w:r>
      <w:r>
        <w:rPr>
          <w:rFonts w:hint="eastAsia" w:ascii="宋体" w:hAnsi="宋体" w:eastAsia="宋体" w:cs="Arial"/>
          <w:b/>
          <w:bCs/>
          <w:kern w:val="32"/>
          <w:sz w:val="44"/>
          <w:szCs w:val="44"/>
          <w:lang w:val="en-US" w:eastAsia="zh-CN"/>
        </w:rPr>
        <w:t>基准</w:t>
      </w:r>
      <w:r>
        <w:rPr>
          <w:rFonts w:hint="eastAsia" w:ascii="宋体" w:hAnsi="宋体" w:eastAsia="宋体" w:cs="Arial"/>
          <w:b/>
          <w:bCs/>
          <w:kern w:val="32"/>
          <w:sz w:val="44"/>
          <w:szCs w:val="44"/>
        </w:rPr>
        <w:t>的通知</w:t>
      </w:r>
    </w:p>
    <w:p w14:paraId="565072C1">
      <w:pPr>
        <w:keepNext w:val="0"/>
        <w:keepLines w:val="0"/>
        <w:pageBreakBefore w:val="0"/>
        <w:widowControl w:val="0"/>
        <w:kinsoku/>
        <w:wordWrap/>
        <w:overflowPunct/>
        <w:topLinePunct w:val="0"/>
        <w:autoSpaceDE/>
        <w:autoSpaceDN/>
        <w:bidi w:val="0"/>
        <w:adjustRightInd/>
        <w:snapToGrid/>
        <w:spacing w:line="600" w:lineRule="exact"/>
        <w:ind w:left="0" w:leftChars="0" w:firstLine="0" w:firstLineChars="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局有关</w:t>
      </w:r>
      <w:r>
        <w:rPr>
          <w:rFonts w:hint="eastAsia" w:ascii="仿宋_GB2312" w:hAnsi="仿宋_GB2312" w:eastAsia="仿宋_GB2312" w:cs="仿宋_GB2312"/>
          <w:sz w:val="32"/>
          <w:szCs w:val="32"/>
          <w:lang w:val="en-US" w:eastAsia="zh-CN"/>
        </w:rPr>
        <w:t>科</w:t>
      </w:r>
      <w:r>
        <w:rPr>
          <w:rFonts w:hint="eastAsia" w:ascii="仿宋_GB2312" w:hAnsi="仿宋_GB2312" w:eastAsia="仿宋_GB2312" w:cs="仿宋_GB2312"/>
          <w:sz w:val="32"/>
          <w:szCs w:val="32"/>
        </w:rPr>
        <w:t>室：</w:t>
      </w:r>
    </w:p>
    <w:p w14:paraId="31D19493">
      <w:pPr>
        <w:keepNext w:val="0"/>
        <w:keepLines w:val="0"/>
        <w:pageBreakBefore w:val="0"/>
        <w:widowControl w:val="0"/>
        <w:kinsoku/>
        <w:wordWrap/>
        <w:overflowPunct/>
        <w:topLinePunct w:val="0"/>
        <w:autoSpaceDE/>
        <w:autoSpaceDN/>
        <w:bidi w:val="0"/>
        <w:adjustRightInd/>
        <w:snapToGrid/>
        <w:spacing w:line="600" w:lineRule="exact"/>
        <w:textAlignment w:val="auto"/>
        <w:rPr>
          <w:rFonts w:hint="default"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按照</w:t>
      </w:r>
      <w:r>
        <w:rPr>
          <w:rFonts w:hint="eastAsia" w:ascii="仿宋_GB2312" w:hAnsi="仿宋_GB2312" w:eastAsia="仿宋_GB2312" w:cs="仿宋_GB2312"/>
          <w:sz w:val="32"/>
          <w:szCs w:val="32"/>
        </w:rPr>
        <w:t>《国务院办公厅关于进一步规范行政裁量权基准制定和管理工作的意见》</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国办发〔2022〕27号</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要求</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en-US" w:eastAsia="zh-CN"/>
        </w:rPr>
        <w:t>对“同一行政执法事项，上级行政机关已经制定行政裁量权基准的，下级行政机关原则上应直接适用”。现将</w:t>
      </w:r>
      <w:r>
        <w:rPr>
          <w:rFonts w:hint="eastAsia" w:ascii="仿宋_GB2312" w:hAnsi="仿宋_GB2312" w:eastAsia="仿宋_GB2312" w:cs="仿宋_GB2312"/>
          <w:sz w:val="32"/>
          <w:szCs w:val="32"/>
        </w:rPr>
        <w:t>《沈阳市工业和信息化局行政裁量权适用规则及指导标准》</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沈工信发〔2024〕42号</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下发给你们</w:t>
      </w:r>
      <w:r>
        <w:rPr>
          <w:rFonts w:hint="default" w:ascii="仿宋_GB2312" w:hAnsi="仿宋_GB2312" w:eastAsia="仿宋_GB2312" w:cs="仿宋_GB2312"/>
          <w:sz w:val="32"/>
          <w:szCs w:val="32"/>
          <w:lang w:val="en-US" w:eastAsia="zh-CN"/>
        </w:rPr>
        <w:t>，请根据我局权责清单认真遵照执行。在作出行政执法决定前，要告知行政相对人有关行政执法行为的依据、内容、事实、理由，并在行政执法决定书中对行政裁量权基准的适用情况予以明确。本文件自印发之日起实施，我局以往相关规定与此不符的以此为准。</w:t>
      </w:r>
    </w:p>
    <w:p w14:paraId="7E9A9B3D">
      <w:pPr>
        <w:keepNext w:val="0"/>
        <w:keepLines w:val="0"/>
        <w:pageBreakBefore w:val="0"/>
        <w:widowControl w:val="0"/>
        <w:kinsoku/>
        <w:wordWrap/>
        <w:overflowPunct/>
        <w:topLinePunct w:val="0"/>
        <w:autoSpaceDE/>
        <w:autoSpaceDN/>
        <w:bidi w:val="0"/>
        <w:adjustRightInd/>
        <w:snapToGrid/>
        <w:spacing w:line="600" w:lineRule="exact"/>
        <w:textAlignment w:val="auto"/>
        <w:rPr>
          <w:rFonts w:hint="eastAsia" w:ascii="仿宋_GB2312" w:hAnsi="仿宋_GB2312" w:eastAsia="仿宋_GB2312" w:cs="仿宋_GB2312"/>
          <w:sz w:val="32"/>
          <w:szCs w:val="32"/>
        </w:rPr>
      </w:pPr>
      <w:bookmarkStart w:id="0" w:name="_GoBack"/>
      <w:bookmarkEnd w:id="0"/>
    </w:p>
    <w:p w14:paraId="26B4C0E6">
      <w:pPr>
        <w:pStyle w:val="18"/>
        <w:keepNext w:val="0"/>
        <w:keepLines w:val="0"/>
        <w:pageBreakBefore w:val="0"/>
        <w:widowControl w:val="0"/>
        <w:kinsoku/>
        <w:wordWrap/>
        <w:overflowPunct/>
        <w:topLinePunct w:val="0"/>
        <w:autoSpaceDE/>
        <w:autoSpaceDN/>
        <w:bidi w:val="0"/>
        <w:adjustRightInd/>
        <w:snapToGrid/>
        <w:spacing w:line="600" w:lineRule="exact"/>
        <w:textAlignment w:val="auto"/>
        <w:rPr>
          <w:rFonts w:hint="eastAsia"/>
        </w:rPr>
      </w:pPr>
    </w:p>
    <w:p w14:paraId="2F9B8D16">
      <w:pPr>
        <w:pStyle w:val="18"/>
        <w:keepNext w:val="0"/>
        <w:keepLines w:val="0"/>
        <w:pageBreakBefore w:val="0"/>
        <w:widowControl w:val="0"/>
        <w:kinsoku/>
        <w:wordWrap/>
        <w:overflowPunct/>
        <w:topLinePunct w:val="0"/>
        <w:autoSpaceDE/>
        <w:autoSpaceDN/>
        <w:bidi w:val="0"/>
        <w:adjustRightInd/>
        <w:snapToGrid/>
        <w:spacing w:line="600" w:lineRule="exact"/>
        <w:textAlignment w:val="auto"/>
        <w:rPr>
          <w:rFonts w:hint="eastAsia"/>
        </w:rPr>
      </w:pPr>
    </w:p>
    <w:p w14:paraId="2512EB03">
      <w:pPr>
        <w:pStyle w:val="18"/>
        <w:keepNext w:val="0"/>
        <w:keepLines w:val="0"/>
        <w:pageBreakBefore w:val="0"/>
        <w:widowControl w:val="0"/>
        <w:kinsoku/>
        <w:wordWrap/>
        <w:overflowPunct/>
        <w:topLinePunct w:val="0"/>
        <w:autoSpaceDE/>
        <w:autoSpaceDN/>
        <w:bidi w:val="0"/>
        <w:adjustRightInd/>
        <w:snapToGrid/>
        <w:spacing w:line="600" w:lineRule="exact"/>
        <w:ind w:firstLine="3792" w:firstLineChars="1200"/>
        <w:textAlignment w:val="auto"/>
        <w:rPr>
          <w:rFonts w:hint="eastAsia"/>
          <w:lang w:val="en-US" w:eastAsia="zh-CN"/>
        </w:rPr>
      </w:pPr>
      <w:r>
        <w:rPr>
          <w:rFonts w:hint="eastAsia"/>
          <w:lang w:val="en-US" w:eastAsia="zh-CN"/>
        </w:rPr>
        <w:t>沈阳市浑南区工业和信息化局</w:t>
      </w:r>
    </w:p>
    <w:p w14:paraId="111EDAC5">
      <w:pPr>
        <w:keepNext w:val="0"/>
        <w:keepLines w:val="0"/>
        <w:pageBreakBefore w:val="0"/>
        <w:widowControl w:val="0"/>
        <w:kinsoku/>
        <w:wordWrap/>
        <w:overflowPunct/>
        <w:topLinePunct w:val="0"/>
        <w:autoSpaceDE/>
        <w:autoSpaceDN/>
        <w:bidi w:val="0"/>
        <w:adjustRightInd/>
        <w:snapToGrid/>
        <w:spacing w:line="600" w:lineRule="exact"/>
        <w:ind w:firstLine="4740" w:firstLineChars="1500"/>
        <w:textAlignment w:val="auto"/>
      </w:pPr>
      <w:r>
        <w:rPr>
          <w:rFonts w:hint="eastAsia"/>
          <w:lang w:val="en-US" w:eastAsia="zh-CN"/>
        </w:rPr>
        <w:t>2024年5月15日</w:t>
      </w:r>
      <w:r>
        <mc:AlternateContent>
          <mc:Choice Requires="wps">
            <w:drawing>
              <wp:anchor distT="0" distB="0" distL="114300" distR="114300" simplePos="0" relativeHeight="251659264" behindDoc="0" locked="1" layoutInCell="1" allowOverlap="0">
                <wp:simplePos x="0" y="0"/>
                <wp:positionH relativeFrom="page">
                  <wp:posOffset>1009650</wp:posOffset>
                </wp:positionH>
                <wp:positionV relativeFrom="bottomMargin">
                  <wp:posOffset>-292735</wp:posOffset>
                </wp:positionV>
                <wp:extent cx="5612130" cy="773430"/>
                <wp:effectExtent l="0" t="0" r="7620" b="0"/>
                <wp:wrapTopAndBottom/>
                <wp:docPr id="217" name="文本框 2"/>
                <wp:cNvGraphicFramePr/>
                <a:graphic xmlns:a="http://schemas.openxmlformats.org/drawingml/2006/main">
                  <a:graphicData uri="http://schemas.microsoft.com/office/word/2010/wordprocessingShape">
                    <wps:wsp>
                      <wps:cNvSpPr txBox="1">
                        <a:spLocks noChangeArrowheads="1"/>
                      </wps:cNvSpPr>
                      <wps:spPr bwMode="auto">
                        <a:xfrm>
                          <a:off x="0" y="0"/>
                          <a:ext cx="5612130" cy="773430"/>
                        </a:xfrm>
                        <a:prstGeom prst="rect">
                          <a:avLst/>
                        </a:prstGeom>
                        <a:noFill/>
                        <a:ln w="9525">
                          <a:noFill/>
                          <a:miter lim="800000"/>
                        </a:ln>
                      </wps:spPr>
                      <wps:txbx>
                        <w:txbxContent>
                          <w:p w14:paraId="027AFB15">
                            <w:pPr>
                              <w:pStyle w:val="36"/>
                            </w:pPr>
                          </w:p>
                        </w:txbxContent>
                      </wps:txbx>
                      <wps:bodyPr rot="0" vert="horz" wrap="square" lIns="0" tIns="0" rIns="0" bIns="0" anchor="ctr" anchorCtr="0">
                        <a:spAutoFit/>
                      </wps:bodyPr>
                    </wps:wsp>
                  </a:graphicData>
                </a:graphic>
              </wp:anchor>
            </w:drawing>
          </mc:Choice>
          <mc:Fallback>
            <w:pict>
              <v:shape id="文本框 2" o:spid="_x0000_s1026" o:spt="202" type="#_x0000_t202" style="position:absolute;left:0pt;margin-left:79.5pt;margin-top:759.3pt;height:60.9pt;width:441.9pt;mso-position-horizontal-relative:page;mso-position-vertical-relative:page;mso-wrap-distance-bottom:0pt;mso-wrap-distance-top:0pt;z-index:251659264;v-text-anchor:middle;mso-width-relative:page;mso-height-relative:page;" filled="f" stroked="f" coordsize="21600,21600" o:allowoverlap="f" o:gfxdata="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TjuFedoA&#10;AAALAQAADwAAAAAAAAABACAAAAAiAAAAZHJzL2Rvd25yZXYueG1sUEsBAhQAFAAAAAgAh07iQGC6&#10;otQdAgAAHQQAAA4AAAAAAAAAAQAgAAAAKQEAAGRycy9lMm9Eb2MueG1sUEsFBgAAAAAGAAYAWQEA&#10;ALgFAAAAAA==&#10;">
                <v:fill on="f" focussize="0,0"/>
                <v:stroke on="f" miterlimit="8" joinstyle="miter"/>
                <v:imagedata o:title=""/>
                <o:lock v:ext="edit" aspectratio="f"/>
                <v:textbox inset="0mm,0mm,0mm,0mm" style="mso-fit-shape-to-text:t;">
                  <w:txbxContent>
                    <w:p w14:paraId="027AFB15">
                      <w:pPr>
                        <w:pStyle w:val="36"/>
                      </w:pPr>
                    </w:p>
                  </w:txbxContent>
                </v:textbox>
                <w10:wrap type="topAndBottom"/>
                <w10:anchorlock/>
              </v:shape>
            </w:pict>
          </mc:Fallback>
        </mc:AlternateContent>
      </w:r>
    </w:p>
    <w:sectPr>
      <w:headerReference r:id="rId6" w:type="first"/>
      <w:footerReference r:id="rId9" w:type="first"/>
      <w:footerReference r:id="rId7" w:type="default"/>
      <w:headerReference r:id="rId5" w:type="even"/>
      <w:footerReference r:id="rId8" w:type="even"/>
      <w:pgSz w:w="11906" w:h="16838"/>
      <w:pgMar w:top="1588" w:right="1474" w:bottom="1191" w:left="1588" w:header="1588" w:footer="624" w:gutter="0"/>
      <w:cols w:space="425" w:num="1"/>
      <w:titlePg/>
      <w:docGrid w:type="linesAndChars" w:linePitch="579" w:charSpace="-84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632"/>
      </w:pPr>
      <w:r>
        <w:separator/>
      </w:r>
    </w:p>
  </w:endnote>
  <w:endnote w:type="continuationSeparator" w:id="1">
    <w:p>
      <w:pPr>
        <w:ind w:firstLine="63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5CB70BE2-1C8F-40B6-B26C-FD6E72FA5992}"/>
  </w:font>
  <w:font w:name="Arial">
    <w:panose1 w:val="020B0604020202020204"/>
    <w:charset w:val="01"/>
    <w:family w:val="swiss"/>
    <w:pitch w:val="default"/>
    <w:sig w:usb0="E0002AFF" w:usb1="C0007843" w:usb2="00000009" w:usb3="00000000" w:csb0="400001FF" w:csb1="FFFF0000"/>
    <w:embedRegular r:id="rId2" w:fontKey="{552E5485-E571-439F-8B54-9A64C56A7B41}"/>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embedRegular r:id="rId3" w:fontKey="{136A1BE4-4383-4F70-99DA-86EED4B6805E}"/>
  </w:font>
  <w:font w:name="Symbol">
    <w:panose1 w:val="05050102010706020507"/>
    <w:charset w:val="02"/>
    <w:family w:val="roman"/>
    <w:pitch w:val="default"/>
    <w:sig w:usb0="00000000" w:usb1="00000000" w:usb2="00000000" w:usb3="00000000" w:csb0="80000000" w:csb1="00000000"/>
    <w:embedRegular r:id="rId4" w:fontKey="{3305D0DD-3F61-4D80-B28C-1487F01403A5}"/>
  </w:font>
  <w:font w:name="Calibri">
    <w:panose1 w:val="020F0502020204030204"/>
    <w:charset w:val="00"/>
    <w:family w:val="swiss"/>
    <w:pitch w:val="default"/>
    <w:sig w:usb0="E10002FF" w:usb1="4000ACFF" w:usb2="00000009" w:usb3="00000000" w:csb0="2000019F" w:csb1="00000000"/>
    <w:embedRegular r:id="rId5" w:fontKey="{825038E0-9BE8-4602-9F1C-0CAF7EA63AEB}"/>
  </w:font>
  <w:font w:name="仿宋">
    <w:panose1 w:val="02010609060101010101"/>
    <w:charset w:val="86"/>
    <w:family w:val="modern"/>
    <w:pitch w:val="default"/>
    <w:sig w:usb0="800002BF" w:usb1="38CF7CFA" w:usb2="00000016" w:usb3="00000000" w:csb0="00040001" w:csb1="00000000"/>
  </w:font>
  <w:font w:name="楷体">
    <w:panose1 w:val="02010609060101010101"/>
    <w:charset w:val="86"/>
    <w:family w:val="modern"/>
    <w:pitch w:val="default"/>
    <w:sig w:usb0="800002BF" w:usb1="38CF7CFA" w:usb2="00000016" w:usb3="00000000" w:csb0="00040001" w:csb1="00000000"/>
  </w:font>
  <w:font w:name="方正小标宋简体">
    <w:panose1 w:val="02000000000000000000"/>
    <w:charset w:val="86"/>
    <w:family w:val="auto"/>
    <w:pitch w:val="default"/>
    <w:sig w:usb0="00000001" w:usb1="08000000" w:usb2="00000000" w:usb3="00000000" w:csb0="00040000" w:csb1="00000000"/>
  </w:font>
  <w:font w:name="仿宋_GB2312">
    <w:panose1 w:val="02010609030101010101"/>
    <w:charset w:val="86"/>
    <w:family w:val="auto"/>
    <w:pitch w:val="default"/>
    <w:sig w:usb0="00000001" w:usb1="080E0000" w:usb2="00000000" w:usb3="00000000" w:csb0="00040000" w:csb1="00000000"/>
    <w:embedRegular r:id="rId6" w:fontKey="{AEE4A9AB-EAF5-41D4-9611-4FFA7317A5EB}"/>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1661C5">
    <w:pPr>
      <w:pStyle w:val="13"/>
      <w:ind w:left="320" w:right="320"/>
    </w:pPr>
    <w:sdt>
      <w:sdtPr>
        <w:id w:val="963855182"/>
        <w:docPartObj>
          <w:docPartGallery w:val="autotext"/>
        </w:docPartObj>
      </w:sdtPr>
      <w:sdtContent>
        <w:r>
          <w:rPr>
            <w:rFonts w:hint="eastAsia"/>
          </w:rPr>
          <w:t>—</w:t>
        </w:r>
        <w:r>
          <w:t xml:space="preserve"> </w:t>
        </w:r>
        <w:r>
          <w:fldChar w:fldCharType="begin"/>
        </w:r>
        <w:r>
          <w:instrText xml:space="preserve">PAGE   \* MERGEFORMAT</w:instrText>
        </w:r>
        <w:r>
          <w:fldChar w:fldCharType="separate"/>
        </w:r>
        <w:r>
          <w:rPr>
            <w:lang w:val="zh-CN"/>
          </w:rPr>
          <w:t>3</w:t>
        </w:r>
        <w:r>
          <w:fldChar w:fldCharType="end"/>
        </w:r>
        <w:r>
          <w:t xml:space="preserve"> </w:t>
        </w:r>
        <w:r>
          <w:rPr>
            <w:rFonts w:hint="eastAsia"/>
          </w:rPr>
          <w:t>—</w:t>
        </w:r>
      </w:sdtContent>
    </w:sdt>
    <w:r>
      <w:rPr>
        <w:rFonts w:hint="eastAsia"/>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CC87CF">
    <w:pPr>
      <w:pStyle w:val="13"/>
      <w:ind w:left="320" w:right="320"/>
      <w:jc w:val="left"/>
    </w:pPr>
    <w:sdt>
      <w:sdtPr>
        <w:id w:val="53903565"/>
        <w:docPartObj>
          <w:docPartGallery w:val="autotext"/>
        </w:docPartObj>
      </w:sdtPr>
      <w:sdtContent>
        <w:r>
          <w:rPr>
            <w:rFonts w:hint="eastAsia"/>
          </w:rPr>
          <w:t>—</w:t>
        </w:r>
        <w:r>
          <w:t xml:space="preserve"> </w:t>
        </w:r>
        <w:r>
          <w:fldChar w:fldCharType="begin"/>
        </w:r>
        <w:r>
          <w:instrText xml:space="preserve">PAGE   \* MERGEFORMAT</w:instrText>
        </w:r>
        <w:r>
          <w:fldChar w:fldCharType="separate"/>
        </w:r>
        <w:r>
          <w:t>2</w:t>
        </w:r>
        <w:r>
          <w:fldChar w:fldCharType="end"/>
        </w:r>
        <w:r>
          <w:t xml:space="preserve"> </w:t>
        </w:r>
        <w:r>
          <w:rPr>
            <w:rFonts w:hint="eastAsia"/>
          </w:rPr>
          <w:t>—</w:t>
        </w:r>
      </w:sdtContent>
    </w:sdt>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83444728"/>
      <w:docPartObj>
        <w:docPartGallery w:val="autotext"/>
      </w:docPartObj>
    </w:sdtPr>
    <w:sdtContent>
      <w:p w14:paraId="4EB38633">
        <w:pPr>
          <w:pStyle w:val="13"/>
          <w:ind w:left="0" w:leftChars="0" w:right="320" w:firstLine="0" w:firstLineChars="0"/>
          <w:jc w:val="both"/>
        </w:pP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632"/>
      </w:pPr>
      <w:r>
        <w:separator/>
      </w:r>
    </w:p>
  </w:footnote>
  <w:footnote w:type="continuationSeparator" w:id="1">
    <w:p>
      <w:pPr>
        <w:ind w:firstLine="632"/>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EFDBA0">
    <w:pPr>
      <w:pStyle w:val="14"/>
    </w:pPr>
  </w:p>
  <w:p w14:paraId="396B31C0">
    <w:pPr>
      <w:pStyle w:val="14"/>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C9300E">
    <w:pPr>
      <w:pStyle w:val="31"/>
      <w:jc w:val="both"/>
    </w:pPr>
  </w:p>
  <w:p w14:paraId="37F9D77D">
    <w:pPr>
      <w:pStyle w:val="1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F4C7B1B"/>
    <w:multiLevelType w:val="multilevel"/>
    <w:tmpl w:val="0F4C7B1B"/>
    <w:lvl w:ilvl="0" w:tentative="0">
      <w:start w:val="1"/>
      <w:numFmt w:val="chineseCountingThousand"/>
      <w:pStyle w:val="2"/>
      <w:suff w:val="nothing"/>
      <w:lvlText w:val="%1、"/>
      <w:lvlJc w:val="left"/>
      <w:pPr>
        <w:ind w:left="851" w:hanging="851"/>
      </w:pPr>
      <w:rPr>
        <w:rFonts w:hint="eastAsia" w:ascii="黑体" w:hAnsi="黑体" w:eastAsia="黑体" w:cs="黑体"/>
        <w:b w:val="0"/>
        <w:i w:val="0"/>
        <w:caps w:val="0"/>
        <w:smallCaps w:val="0"/>
        <w:strike w:val="0"/>
        <w:dstrike w:val="0"/>
        <w:vanish w:val="0"/>
        <w:sz w:val="32"/>
        <w:szCs w:val="32"/>
        <w:vertAlign w:val="baseline"/>
      </w:rPr>
    </w:lvl>
    <w:lvl w:ilvl="1" w:tentative="0">
      <w:start w:val="1"/>
      <w:numFmt w:val="chineseCountingThousand"/>
      <w:pStyle w:val="3"/>
      <w:suff w:val="nothing"/>
      <w:lvlText w:val="（%2）"/>
      <w:lvlJc w:val="left"/>
      <w:pPr>
        <w:ind w:left="1021" w:hanging="1021"/>
      </w:pPr>
      <w:rPr>
        <w:rFonts w:hint="eastAsia" w:ascii="楷体" w:hAnsi="楷体" w:eastAsia="楷体" w:cs="楷体"/>
        <w:b w:val="0"/>
        <w:i w:val="0"/>
        <w:caps w:val="0"/>
        <w:smallCaps w:val="0"/>
        <w:strike w:val="0"/>
        <w:dstrike w:val="0"/>
        <w:vanish w:val="0"/>
        <w:sz w:val="32"/>
        <w:szCs w:val="32"/>
        <w:vertAlign w:val="baseline"/>
      </w:rPr>
    </w:lvl>
    <w:lvl w:ilvl="2" w:tentative="0">
      <w:start w:val="1"/>
      <w:numFmt w:val="decimal"/>
      <w:pStyle w:val="4"/>
      <w:suff w:val="nothing"/>
      <w:lvlText w:val="%3."/>
      <w:lvlJc w:val="left"/>
      <w:pPr>
        <w:ind w:left="454" w:hanging="454"/>
      </w:pPr>
      <w:rPr>
        <w:rFonts w:hint="eastAsia" w:ascii="仿宋" w:hAnsi="仿宋" w:eastAsia="仿宋" w:cs="仿宋"/>
        <w:b w:val="0"/>
        <w:i w:val="0"/>
        <w:caps w:val="0"/>
        <w:smallCaps w:val="0"/>
        <w:strike w:val="0"/>
        <w:dstrike w:val="0"/>
        <w:vanish w:val="0"/>
        <w:sz w:val="32"/>
        <w:szCs w:val="32"/>
        <w:u w:val="none"/>
        <w:vertAlign w:val="baseline"/>
      </w:rPr>
    </w:lvl>
    <w:lvl w:ilvl="3" w:tentative="0">
      <w:start w:val="1"/>
      <w:numFmt w:val="decimal"/>
      <w:pStyle w:val="5"/>
      <w:suff w:val="nothing"/>
      <w:lvlText w:val="（%4）"/>
      <w:lvlJc w:val="left"/>
      <w:pPr>
        <w:ind w:left="851" w:hanging="851"/>
      </w:pPr>
      <w:rPr>
        <w:rFonts w:hint="eastAsia" w:ascii="仿宋" w:eastAsia="仿宋"/>
        <w:b w:val="0"/>
        <w:i w:val="0"/>
        <w:caps w:val="0"/>
        <w:smallCaps w:val="0"/>
        <w:strike w:val="0"/>
        <w:dstrike w:val="0"/>
        <w:vanish w:val="0"/>
        <w:sz w:val="32"/>
        <w:vertAlign w:val="baseline"/>
      </w:rPr>
    </w:lvl>
    <w:lvl w:ilvl="4" w:tentative="0">
      <w:start w:val="1"/>
      <w:numFmt w:val="lowerLetter"/>
      <w:pStyle w:val="6"/>
      <w:suff w:val="nothing"/>
      <w:lvlText w:val="%5."/>
      <w:lvlJc w:val="left"/>
      <w:pPr>
        <w:ind w:left="851" w:hanging="851"/>
      </w:pPr>
      <w:rPr>
        <w:rFonts w:hint="eastAsia"/>
      </w:rPr>
    </w:lvl>
    <w:lvl w:ilvl="5" w:tentative="0">
      <w:start w:val="1"/>
      <w:numFmt w:val="lowerLetter"/>
      <w:pStyle w:val="7"/>
      <w:suff w:val="nothing"/>
      <w:lvlText w:val="(%6)"/>
      <w:lvlJc w:val="left"/>
      <w:pPr>
        <w:ind w:left="851" w:hanging="851"/>
      </w:pPr>
      <w:rPr>
        <w:rFonts w:hint="eastAsia"/>
      </w:rPr>
    </w:lvl>
    <w:lvl w:ilvl="6" w:tentative="0">
      <w:start w:val="1"/>
      <w:numFmt w:val="upperRoman"/>
      <w:pStyle w:val="8"/>
      <w:suff w:val="nothing"/>
      <w:lvlText w:val="%7."/>
      <w:lvlJc w:val="left"/>
      <w:pPr>
        <w:ind w:left="851" w:hanging="851"/>
      </w:pPr>
      <w:rPr>
        <w:rFonts w:hint="eastAsia"/>
      </w:rPr>
    </w:lvl>
    <w:lvl w:ilvl="7" w:tentative="0">
      <w:start w:val="1"/>
      <w:numFmt w:val="lowerRoman"/>
      <w:pStyle w:val="9"/>
      <w:suff w:val="nothing"/>
      <w:lvlText w:val="%8."/>
      <w:lvlJc w:val="left"/>
      <w:pPr>
        <w:ind w:left="851" w:hanging="851"/>
      </w:pPr>
      <w:rPr>
        <w:rFonts w:hint="eastAsia"/>
      </w:rPr>
    </w:lvl>
    <w:lvl w:ilvl="8" w:tentative="0">
      <w:start w:val="1"/>
      <w:numFmt w:val="lowerRoman"/>
      <w:pStyle w:val="10"/>
      <w:suff w:val="nothing"/>
      <w:lvlText w:val="(%9)"/>
      <w:lvlJc w:val="left"/>
      <w:pPr>
        <w:ind w:left="851" w:hanging="851"/>
      </w:pPr>
      <w:rPr>
        <w:rFonts w:hint="eastAsia"/>
      </w:rPr>
    </w:lvl>
  </w:abstractNum>
  <w:abstractNum w:abstractNumId="1">
    <w:nsid w:val="21B00750"/>
    <w:multiLevelType w:val="multilevel"/>
    <w:tmpl w:val="21B00750"/>
    <w:lvl w:ilvl="0" w:tentative="0">
      <w:start w:val="1"/>
      <w:numFmt w:val="decimal"/>
      <w:pStyle w:val="51"/>
      <w:suff w:val="nothing"/>
      <w:lvlText w:val="%1."/>
      <w:lvlJc w:val="left"/>
      <w:pPr>
        <w:ind w:left="0" w:firstLine="635"/>
      </w:pPr>
      <w:rPr>
        <w:rFonts w:hint="eastAsia" w:ascii="仿宋" w:eastAsia="仿宋"/>
        <w:b w:val="0"/>
        <w:i w:val="0"/>
        <w:sz w:val="32"/>
      </w:rPr>
    </w:lvl>
    <w:lvl w:ilvl="1" w:tentative="0">
      <w:start w:val="1"/>
      <w:numFmt w:val="lowerLetter"/>
      <w:lvlText w:val="%2)"/>
      <w:lvlJc w:val="left"/>
      <w:pPr>
        <w:ind w:left="1472" w:hanging="420"/>
      </w:pPr>
    </w:lvl>
    <w:lvl w:ilvl="2" w:tentative="0">
      <w:start w:val="1"/>
      <w:numFmt w:val="lowerRoman"/>
      <w:lvlText w:val="%3."/>
      <w:lvlJc w:val="right"/>
      <w:pPr>
        <w:ind w:left="1892" w:hanging="420"/>
      </w:pPr>
    </w:lvl>
    <w:lvl w:ilvl="3" w:tentative="0">
      <w:start w:val="1"/>
      <w:numFmt w:val="decimal"/>
      <w:lvlText w:val="%4."/>
      <w:lvlJc w:val="left"/>
      <w:pPr>
        <w:ind w:left="2312" w:hanging="420"/>
      </w:pPr>
    </w:lvl>
    <w:lvl w:ilvl="4" w:tentative="0">
      <w:start w:val="1"/>
      <w:numFmt w:val="lowerLetter"/>
      <w:lvlText w:val="%5)"/>
      <w:lvlJc w:val="left"/>
      <w:pPr>
        <w:ind w:left="2732" w:hanging="420"/>
      </w:pPr>
    </w:lvl>
    <w:lvl w:ilvl="5" w:tentative="0">
      <w:start w:val="1"/>
      <w:numFmt w:val="lowerRoman"/>
      <w:lvlText w:val="%6."/>
      <w:lvlJc w:val="right"/>
      <w:pPr>
        <w:ind w:left="3152" w:hanging="420"/>
      </w:pPr>
    </w:lvl>
    <w:lvl w:ilvl="6" w:tentative="0">
      <w:start w:val="1"/>
      <w:numFmt w:val="decimal"/>
      <w:lvlText w:val="%7."/>
      <w:lvlJc w:val="left"/>
      <w:pPr>
        <w:ind w:left="3572" w:hanging="420"/>
      </w:pPr>
    </w:lvl>
    <w:lvl w:ilvl="7" w:tentative="0">
      <w:start w:val="1"/>
      <w:numFmt w:val="lowerLetter"/>
      <w:lvlText w:val="%8)"/>
      <w:lvlJc w:val="left"/>
      <w:pPr>
        <w:ind w:left="3992" w:hanging="420"/>
      </w:pPr>
    </w:lvl>
    <w:lvl w:ilvl="8" w:tentative="0">
      <w:start w:val="1"/>
      <w:numFmt w:val="lowerRoman"/>
      <w:lvlText w:val="%9."/>
      <w:lvlJc w:val="right"/>
      <w:pPr>
        <w:ind w:left="4412" w:hanging="42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bordersDoNotSurroundHeader w:val="0"/>
  <w:bordersDoNotSurroundFooter w:val="0"/>
  <w:stylePaneFormatFilter w:val="B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1"/>
  <w:documentProtection w:enforcement="0"/>
  <w:defaultTabStop w:val="319"/>
  <w:evenAndOddHeaders w:val="1"/>
  <w:drawingGridHorizontalSpacing w:val="158"/>
  <w:drawingGridVerticalSpacing w:val="579"/>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mI3MzU5MjY5YWZlMDIyODlmMjk2OGYyMTljNzUzNWQifQ=="/>
  </w:docVars>
  <w:rsids>
    <w:rsidRoot w:val="00451241"/>
    <w:rsid w:val="000018D0"/>
    <w:rsid w:val="00006063"/>
    <w:rsid w:val="00006F18"/>
    <w:rsid w:val="00012F28"/>
    <w:rsid w:val="00012F6E"/>
    <w:rsid w:val="000202A4"/>
    <w:rsid w:val="0004389F"/>
    <w:rsid w:val="0004408F"/>
    <w:rsid w:val="00052110"/>
    <w:rsid w:val="0005268B"/>
    <w:rsid w:val="000562F9"/>
    <w:rsid w:val="00060C7E"/>
    <w:rsid w:val="0006512F"/>
    <w:rsid w:val="00071EE0"/>
    <w:rsid w:val="0008036E"/>
    <w:rsid w:val="00085A40"/>
    <w:rsid w:val="00085D2E"/>
    <w:rsid w:val="00086BEC"/>
    <w:rsid w:val="000973CD"/>
    <w:rsid w:val="000A0AE9"/>
    <w:rsid w:val="000B0F06"/>
    <w:rsid w:val="000B16AF"/>
    <w:rsid w:val="000B7AB3"/>
    <w:rsid w:val="000C50F4"/>
    <w:rsid w:val="000D55E2"/>
    <w:rsid w:val="000E10D3"/>
    <w:rsid w:val="000E11A6"/>
    <w:rsid w:val="000E15BA"/>
    <w:rsid w:val="000F3705"/>
    <w:rsid w:val="0011277D"/>
    <w:rsid w:val="001158D8"/>
    <w:rsid w:val="001171E6"/>
    <w:rsid w:val="00121691"/>
    <w:rsid w:val="0012447E"/>
    <w:rsid w:val="0012664A"/>
    <w:rsid w:val="00142297"/>
    <w:rsid w:val="00145E20"/>
    <w:rsid w:val="00163357"/>
    <w:rsid w:val="00166717"/>
    <w:rsid w:val="00170B40"/>
    <w:rsid w:val="00175851"/>
    <w:rsid w:val="0017668E"/>
    <w:rsid w:val="00181EBD"/>
    <w:rsid w:val="00182470"/>
    <w:rsid w:val="00183432"/>
    <w:rsid w:val="001904CA"/>
    <w:rsid w:val="00193324"/>
    <w:rsid w:val="001935F0"/>
    <w:rsid w:val="001A2AC9"/>
    <w:rsid w:val="001A2F88"/>
    <w:rsid w:val="001B1A9D"/>
    <w:rsid w:val="001B6F0A"/>
    <w:rsid w:val="001B6F17"/>
    <w:rsid w:val="001C54B5"/>
    <w:rsid w:val="001C6158"/>
    <w:rsid w:val="001D1EAF"/>
    <w:rsid w:val="001D285A"/>
    <w:rsid w:val="001D4455"/>
    <w:rsid w:val="001E2EA4"/>
    <w:rsid w:val="001E733F"/>
    <w:rsid w:val="001E7BF5"/>
    <w:rsid w:val="001F29A3"/>
    <w:rsid w:val="001F2F39"/>
    <w:rsid w:val="00204907"/>
    <w:rsid w:val="00211E17"/>
    <w:rsid w:val="00213AAA"/>
    <w:rsid w:val="0021430B"/>
    <w:rsid w:val="00214A49"/>
    <w:rsid w:val="002254E9"/>
    <w:rsid w:val="00231C8A"/>
    <w:rsid w:val="0023312F"/>
    <w:rsid w:val="002338ED"/>
    <w:rsid w:val="002341A8"/>
    <w:rsid w:val="002414D4"/>
    <w:rsid w:val="0024230B"/>
    <w:rsid w:val="0024284A"/>
    <w:rsid w:val="00245493"/>
    <w:rsid w:val="0025157A"/>
    <w:rsid w:val="00260190"/>
    <w:rsid w:val="00260EEC"/>
    <w:rsid w:val="00260F0D"/>
    <w:rsid w:val="00273480"/>
    <w:rsid w:val="00275DC4"/>
    <w:rsid w:val="00282CAF"/>
    <w:rsid w:val="002852B2"/>
    <w:rsid w:val="002933CA"/>
    <w:rsid w:val="002A3094"/>
    <w:rsid w:val="002A4F36"/>
    <w:rsid w:val="002A795B"/>
    <w:rsid w:val="002B0FE9"/>
    <w:rsid w:val="002B3DFD"/>
    <w:rsid w:val="002B647A"/>
    <w:rsid w:val="002C387E"/>
    <w:rsid w:val="002C464E"/>
    <w:rsid w:val="002C64C3"/>
    <w:rsid w:val="002C7267"/>
    <w:rsid w:val="002D18C8"/>
    <w:rsid w:val="002E1F58"/>
    <w:rsid w:val="002E2A65"/>
    <w:rsid w:val="002E33BA"/>
    <w:rsid w:val="002E37F9"/>
    <w:rsid w:val="002E49A7"/>
    <w:rsid w:val="002E6C09"/>
    <w:rsid w:val="00302010"/>
    <w:rsid w:val="00302B2F"/>
    <w:rsid w:val="003146C8"/>
    <w:rsid w:val="00316929"/>
    <w:rsid w:val="003244A3"/>
    <w:rsid w:val="00324AA8"/>
    <w:rsid w:val="00334080"/>
    <w:rsid w:val="00336D49"/>
    <w:rsid w:val="003414DE"/>
    <w:rsid w:val="003420C7"/>
    <w:rsid w:val="003428C2"/>
    <w:rsid w:val="00346A48"/>
    <w:rsid w:val="00360889"/>
    <w:rsid w:val="00362483"/>
    <w:rsid w:val="00370B5A"/>
    <w:rsid w:val="00371FE9"/>
    <w:rsid w:val="00374DFB"/>
    <w:rsid w:val="003803DC"/>
    <w:rsid w:val="0038081B"/>
    <w:rsid w:val="00383B6E"/>
    <w:rsid w:val="00383D18"/>
    <w:rsid w:val="00387A24"/>
    <w:rsid w:val="00393A1E"/>
    <w:rsid w:val="003951B8"/>
    <w:rsid w:val="00395A5B"/>
    <w:rsid w:val="003B1112"/>
    <w:rsid w:val="003B2384"/>
    <w:rsid w:val="003C06A6"/>
    <w:rsid w:val="003C1FBA"/>
    <w:rsid w:val="003D59BB"/>
    <w:rsid w:val="003D5EB8"/>
    <w:rsid w:val="003E2E04"/>
    <w:rsid w:val="003F3C43"/>
    <w:rsid w:val="003F770B"/>
    <w:rsid w:val="00410C58"/>
    <w:rsid w:val="00411E2A"/>
    <w:rsid w:val="00421038"/>
    <w:rsid w:val="00421864"/>
    <w:rsid w:val="004245C6"/>
    <w:rsid w:val="004329B4"/>
    <w:rsid w:val="004365EB"/>
    <w:rsid w:val="00436771"/>
    <w:rsid w:val="004371C7"/>
    <w:rsid w:val="00437DD8"/>
    <w:rsid w:val="00441EB4"/>
    <w:rsid w:val="00451241"/>
    <w:rsid w:val="00462BD6"/>
    <w:rsid w:val="00462FEB"/>
    <w:rsid w:val="00464B0D"/>
    <w:rsid w:val="00467A38"/>
    <w:rsid w:val="00472774"/>
    <w:rsid w:val="00473437"/>
    <w:rsid w:val="00482A40"/>
    <w:rsid w:val="00496DFA"/>
    <w:rsid w:val="004A45E6"/>
    <w:rsid w:val="004B2054"/>
    <w:rsid w:val="004B7A41"/>
    <w:rsid w:val="004C6441"/>
    <w:rsid w:val="004D2C30"/>
    <w:rsid w:val="004D6CAB"/>
    <w:rsid w:val="004F20A8"/>
    <w:rsid w:val="005003B6"/>
    <w:rsid w:val="00502190"/>
    <w:rsid w:val="00505FF7"/>
    <w:rsid w:val="00511888"/>
    <w:rsid w:val="005157AD"/>
    <w:rsid w:val="00520DCC"/>
    <w:rsid w:val="005315FB"/>
    <w:rsid w:val="00535EDF"/>
    <w:rsid w:val="00536301"/>
    <w:rsid w:val="0054029E"/>
    <w:rsid w:val="00544533"/>
    <w:rsid w:val="00556C56"/>
    <w:rsid w:val="00570FE9"/>
    <w:rsid w:val="005864A0"/>
    <w:rsid w:val="00586CB8"/>
    <w:rsid w:val="00591C67"/>
    <w:rsid w:val="005A210D"/>
    <w:rsid w:val="005A676C"/>
    <w:rsid w:val="005B1867"/>
    <w:rsid w:val="005B4011"/>
    <w:rsid w:val="005B51ED"/>
    <w:rsid w:val="005E2AB2"/>
    <w:rsid w:val="005E6F73"/>
    <w:rsid w:val="005F3619"/>
    <w:rsid w:val="005F3D7E"/>
    <w:rsid w:val="0060014F"/>
    <w:rsid w:val="00603068"/>
    <w:rsid w:val="00606B03"/>
    <w:rsid w:val="00610C64"/>
    <w:rsid w:val="00610E09"/>
    <w:rsid w:val="00614D0E"/>
    <w:rsid w:val="006158E1"/>
    <w:rsid w:val="006219BB"/>
    <w:rsid w:val="00624C0F"/>
    <w:rsid w:val="0062602C"/>
    <w:rsid w:val="006260A7"/>
    <w:rsid w:val="00626E69"/>
    <w:rsid w:val="006275D3"/>
    <w:rsid w:val="00637058"/>
    <w:rsid w:val="00644CD8"/>
    <w:rsid w:val="00656B7C"/>
    <w:rsid w:val="00656FD3"/>
    <w:rsid w:val="00660508"/>
    <w:rsid w:val="00667FFB"/>
    <w:rsid w:val="00681F85"/>
    <w:rsid w:val="0069729F"/>
    <w:rsid w:val="006A70B0"/>
    <w:rsid w:val="006A7418"/>
    <w:rsid w:val="006B7833"/>
    <w:rsid w:val="006C20D9"/>
    <w:rsid w:val="006C20F0"/>
    <w:rsid w:val="006C4BEB"/>
    <w:rsid w:val="006C5B3A"/>
    <w:rsid w:val="006D3939"/>
    <w:rsid w:val="006D7A99"/>
    <w:rsid w:val="006E2EA2"/>
    <w:rsid w:val="006E30E7"/>
    <w:rsid w:val="006F086D"/>
    <w:rsid w:val="006F13F0"/>
    <w:rsid w:val="006F3024"/>
    <w:rsid w:val="006F3133"/>
    <w:rsid w:val="007007E4"/>
    <w:rsid w:val="0070299A"/>
    <w:rsid w:val="00703786"/>
    <w:rsid w:val="00705635"/>
    <w:rsid w:val="0070577B"/>
    <w:rsid w:val="00712AB5"/>
    <w:rsid w:val="00714313"/>
    <w:rsid w:val="007145E8"/>
    <w:rsid w:val="00722115"/>
    <w:rsid w:val="00722422"/>
    <w:rsid w:val="00722F79"/>
    <w:rsid w:val="0072342E"/>
    <w:rsid w:val="00724FDD"/>
    <w:rsid w:val="007304A6"/>
    <w:rsid w:val="00751586"/>
    <w:rsid w:val="00751E28"/>
    <w:rsid w:val="0075288B"/>
    <w:rsid w:val="007529F4"/>
    <w:rsid w:val="0075353F"/>
    <w:rsid w:val="00754C5A"/>
    <w:rsid w:val="007562DA"/>
    <w:rsid w:val="00766EDF"/>
    <w:rsid w:val="00771DE3"/>
    <w:rsid w:val="00773E69"/>
    <w:rsid w:val="00780EAB"/>
    <w:rsid w:val="0078165A"/>
    <w:rsid w:val="00782664"/>
    <w:rsid w:val="00782B76"/>
    <w:rsid w:val="00782F9C"/>
    <w:rsid w:val="00786539"/>
    <w:rsid w:val="00792DD6"/>
    <w:rsid w:val="0079346A"/>
    <w:rsid w:val="00793F09"/>
    <w:rsid w:val="0079558F"/>
    <w:rsid w:val="007A3DF7"/>
    <w:rsid w:val="007A4766"/>
    <w:rsid w:val="007C5917"/>
    <w:rsid w:val="007D0633"/>
    <w:rsid w:val="007D10DF"/>
    <w:rsid w:val="007E6C17"/>
    <w:rsid w:val="007F1727"/>
    <w:rsid w:val="007F1CFC"/>
    <w:rsid w:val="007F3F2B"/>
    <w:rsid w:val="008017E5"/>
    <w:rsid w:val="00802987"/>
    <w:rsid w:val="00820625"/>
    <w:rsid w:val="0082256C"/>
    <w:rsid w:val="00822DC5"/>
    <w:rsid w:val="0082384B"/>
    <w:rsid w:val="00823AB9"/>
    <w:rsid w:val="008252A9"/>
    <w:rsid w:val="00826FD9"/>
    <w:rsid w:val="00834F22"/>
    <w:rsid w:val="00835AAE"/>
    <w:rsid w:val="008447A5"/>
    <w:rsid w:val="00846357"/>
    <w:rsid w:val="0084659F"/>
    <w:rsid w:val="00847372"/>
    <w:rsid w:val="00847FF3"/>
    <w:rsid w:val="00861629"/>
    <w:rsid w:val="00864B14"/>
    <w:rsid w:val="00864C5F"/>
    <w:rsid w:val="00866EC6"/>
    <w:rsid w:val="0087608C"/>
    <w:rsid w:val="00883C00"/>
    <w:rsid w:val="00885AAB"/>
    <w:rsid w:val="00892A8B"/>
    <w:rsid w:val="008962C7"/>
    <w:rsid w:val="00896CB3"/>
    <w:rsid w:val="008A0C78"/>
    <w:rsid w:val="008A4B62"/>
    <w:rsid w:val="008A531D"/>
    <w:rsid w:val="008A6AB0"/>
    <w:rsid w:val="008B1983"/>
    <w:rsid w:val="008B65E8"/>
    <w:rsid w:val="008C1C34"/>
    <w:rsid w:val="008C5126"/>
    <w:rsid w:val="008D0419"/>
    <w:rsid w:val="008D5093"/>
    <w:rsid w:val="008D5B92"/>
    <w:rsid w:val="008E0B09"/>
    <w:rsid w:val="008E0B6A"/>
    <w:rsid w:val="008F78A5"/>
    <w:rsid w:val="00905708"/>
    <w:rsid w:val="00906897"/>
    <w:rsid w:val="0091422D"/>
    <w:rsid w:val="009236F1"/>
    <w:rsid w:val="009246E7"/>
    <w:rsid w:val="00931881"/>
    <w:rsid w:val="00933DB7"/>
    <w:rsid w:val="00950247"/>
    <w:rsid w:val="00951CAC"/>
    <w:rsid w:val="00953CBF"/>
    <w:rsid w:val="009546D2"/>
    <w:rsid w:val="009666F7"/>
    <w:rsid w:val="00966E24"/>
    <w:rsid w:val="00967F13"/>
    <w:rsid w:val="00977E1D"/>
    <w:rsid w:val="00980481"/>
    <w:rsid w:val="0098577D"/>
    <w:rsid w:val="0098604B"/>
    <w:rsid w:val="00986617"/>
    <w:rsid w:val="00993366"/>
    <w:rsid w:val="00994C33"/>
    <w:rsid w:val="009A40F6"/>
    <w:rsid w:val="009C4B05"/>
    <w:rsid w:val="009D0229"/>
    <w:rsid w:val="009D24DE"/>
    <w:rsid w:val="009D26B2"/>
    <w:rsid w:val="009D707C"/>
    <w:rsid w:val="009E40B6"/>
    <w:rsid w:val="009F106D"/>
    <w:rsid w:val="009F1942"/>
    <w:rsid w:val="009F437C"/>
    <w:rsid w:val="009F4C21"/>
    <w:rsid w:val="009F6655"/>
    <w:rsid w:val="009F77A3"/>
    <w:rsid w:val="009F7BAC"/>
    <w:rsid w:val="00A072F2"/>
    <w:rsid w:val="00A12C6F"/>
    <w:rsid w:val="00A16248"/>
    <w:rsid w:val="00A17F98"/>
    <w:rsid w:val="00A208ED"/>
    <w:rsid w:val="00A2722B"/>
    <w:rsid w:val="00A34DCD"/>
    <w:rsid w:val="00A501E3"/>
    <w:rsid w:val="00A528A2"/>
    <w:rsid w:val="00A55F3C"/>
    <w:rsid w:val="00A56294"/>
    <w:rsid w:val="00A62417"/>
    <w:rsid w:val="00A73F47"/>
    <w:rsid w:val="00A858D1"/>
    <w:rsid w:val="00A87E8B"/>
    <w:rsid w:val="00A90BAC"/>
    <w:rsid w:val="00A94A0A"/>
    <w:rsid w:val="00A9638B"/>
    <w:rsid w:val="00AA7147"/>
    <w:rsid w:val="00AA7260"/>
    <w:rsid w:val="00AB59EE"/>
    <w:rsid w:val="00AC26EF"/>
    <w:rsid w:val="00AC5717"/>
    <w:rsid w:val="00AC77F7"/>
    <w:rsid w:val="00AD1EA5"/>
    <w:rsid w:val="00AE10A6"/>
    <w:rsid w:val="00AE1D2A"/>
    <w:rsid w:val="00AE2AC8"/>
    <w:rsid w:val="00AE5DF8"/>
    <w:rsid w:val="00AF30E5"/>
    <w:rsid w:val="00B07E80"/>
    <w:rsid w:val="00B120CF"/>
    <w:rsid w:val="00B122F6"/>
    <w:rsid w:val="00B13100"/>
    <w:rsid w:val="00B1668E"/>
    <w:rsid w:val="00B20A13"/>
    <w:rsid w:val="00B20D00"/>
    <w:rsid w:val="00B2120C"/>
    <w:rsid w:val="00B22A5F"/>
    <w:rsid w:val="00B27D60"/>
    <w:rsid w:val="00B41722"/>
    <w:rsid w:val="00B41E57"/>
    <w:rsid w:val="00B45CAB"/>
    <w:rsid w:val="00B46859"/>
    <w:rsid w:val="00B469FB"/>
    <w:rsid w:val="00B50361"/>
    <w:rsid w:val="00B528A0"/>
    <w:rsid w:val="00B53D70"/>
    <w:rsid w:val="00B62B13"/>
    <w:rsid w:val="00B63F4D"/>
    <w:rsid w:val="00B63FD4"/>
    <w:rsid w:val="00B64BB3"/>
    <w:rsid w:val="00B65837"/>
    <w:rsid w:val="00B73943"/>
    <w:rsid w:val="00B73F2A"/>
    <w:rsid w:val="00B902DD"/>
    <w:rsid w:val="00B9540B"/>
    <w:rsid w:val="00BB0C3A"/>
    <w:rsid w:val="00BB0E65"/>
    <w:rsid w:val="00BC105C"/>
    <w:rsid w:val="00BD443F"/>
    <w:rsid w:val="00BF25D7"/>
    <w:rsid w:val="00BF3834"/>
    <w:rsid w:val="00BF3CAF"/>
    <w:rsid w:val="00BF461F"/>
    <w:rsid w:val="00C02061"/>
    <w:rsid w:val="00C0570E"/>
    <w:rsid w:val="00C06433"/>
    <w:rsid w:val="00C07256"/>
    <w:rsid w:val="00C15B79"/>
    <w:rsid w:val="00C161F9"/>
    <w:rsid w:val="00C16E16"/>
    <w:rsid w:val="00C21C2F"/>
    <w:rsid w:val="00C3038A"/>
    <w:rsid w:val="00C34109"/>
    <w:rsid w:val="00C35B55"/>
    <w:rsid w:val="00C447EF"/>
    <w:rsid w:val="00C46B2F"/>
    <w:rsid w:val="00C5040A"/>
    <w:rsid w:val="00C510FD"/>
    <w:rsid w:val="00C6524E"/>
    <w:rsid w:val="00C660BE"/>
    <w:rsid w:val="00C674AC"/>
    <w:rsid w:val="00C67EEE"/>
    <w:rsid w:val="00C720FE"/>
    <w:rsid w:val="00C77450"/>
    <w:rsid w:val="00C77729"/>
    <w:rsid w:val="00C77C02"/>
    <w:rsid w:val="00C77FAC"/>
    <w:rsid w:val="00C814FD"/>
    <w:rsid w:val="00C83D56"/>
    <w:rsid w:val="00C844B8"/>
    <w:rsid w:val="00C85EC0"/>
    <w:rsid w:val="00C87760"/>
    <w:rsid w:val="00C95C6D"/>
    <w:rsid w:val="00C95EA7"/>
    <w:rsid w:val="00C96D12"/>
    <w:rsid w:val="00C970D2"/>
    <w:rsid w:val="00CA10A5"/>
    <w:rsid w:val="00CA15D9"/>
    <w:rsid w:val="00CA1AF9"/>
    <w:rsid w:val="00CA3EDA"/>
    <w:rsid w:val="00CA4ED8"/>
    <w:rsid w:val="00CB0B6C"/>
    <w:rsid w:val="00CB0FA3"/>
    <w:rsid w:val="00CB3D56"/>
    <w:rsid w:val="00CB487D"/>
    <w:rsid w:val="00CC552A"/>
    <w:rsid w:val="00CD0DDD"/>
    <w:rsid w:val="00CD360E"/>
    <w:rsid w:val="00CE18DC"/>
    <w:rsid w:val="00CE212F"/>
    <w:rsid w:val="00CE4D2A"/>
    <w:rsid w:val="00CE55CB"/>
    <w:rsid w:val="00CE722F"/>
    <w:rsid w:val="00CF0984"/>
    <w:rsid w:val="00CF37CB"/>
    <w:rsid w:val="00CF6742"/>
    <w:rsid w:val="00D04653"/>
    <w:rsid w:val="00D12BE6"/>
    <w:rsid w:val="00D16A1D"/>
    <w:rsid w:val="00D175A1"/>
    <w:rsid w:val="00D232B5"/>
    <w:rsid w:val="00D52401"/>
    <w:rsid w:val="00D56E41"/>
    <w:rsid w:val="00D64167"/>
    <w:rsid w:val="00D66E86"/>
    <w:rsid w:val="00D76CBD"/>
    <w:rsid w:val="00D910F7"/>
    <w:rsid w:val="00D970BE"/>
    <w:rsid w:val="00DA2BAD"/>
    <w:rsid w:val="00DA46E7"/>
    <w:rsid w:val="00DA48BE"/>
    <w:rsid w:val="00DB1A2B"/>
    <w:rsid w:val="00DB21DB"/>
    <w:rsid w:val="00DB6CAB"/>
    <w:rsid w:val="00DB71E4"/>
    <w:rsid w:val="00DC09EC"/>
    <w:rsid w:val="00DC491E"/>
    <w:rsid w:val="00DC7CEE"/>
    <w:rsid w:val="00DD0DCC"/>
    <w:rsid w:val="00DD250B"/>
    <w:rsid w:val="00DD45FD"/>
    <w:rsid w:val="00DD64EF"/>
    <w:rsid w:val="00DE4490"/>
    <w:rsid w:val="00DE45D0"/>
    <w:rsid w:val="00DE5922"/>
    <w:rsid w:val="00DE62FE"/>
    <w:rsid w:val="00DE67E5"/>
    <w:rsid w:val="00DF0B14"/>
    <w:rsid w:val="00DF3DFA"/>
    <w:rsid w:val="00E07750"/>
    <w:rsid w:val="00E23715"/>
    <w:rsid w:val="00E315D7"/>
    <w:rsid w:val="00E32C61"/>
    <w:rsid w:val="00E349FD"/>
    <w:rsid w:val="00E44777"/>
    <w:rsid w:val="00E44BCC"/>
    <w:rsid w:val="00E51C63"/>
    <w:rsid w:val="00E54244"/>
    <w:rsid w:val="00E62E70"/>
    <w:rsid w:val="00E64987"/>
    <w:rsid w:val="00E655FF"/>
    <w:rsid w:val="00E66E1C"/>
    <w:rsid w:val="00E735F5"/>
    <w:rsid w:val="00E822A0"/>
    <w:rsid w:val="00E8527E"/>
    <w:rsid w:val="00E90F6D"/>
    <w:rsid w:val="00EA017E"/>
    <w:rsid w:val="00EB39B0"/>
    <w:rsid w:val="00EB3FE3"/>
    <w:rsid w:val="00EB6BE4"/>
    <w:rsid w:val="00EC2AC1"/>
    <w:rsid w:val="00EE2A55"/>
    <w:rsid w:val="00EE37A6"/>
    <w:rsid w:val="00EF0FD3"/>
    <w:rsid w:val="00F02195"/>
    <w:rsid w:val="00F05205"/>
    <w:rsid w:val="00F063EB"/>
    <w:rsid w:val="00F0729E"/>
    <w:rsid w:val="00F14A89"/>
    <w:rsid w:val="00F2203D"/>
    <w:rsid w:val="00F22688"/>
    <w:rsid w:val="00F22AB1"/>
    <w:rsid w:val="00F23C5F"/>
    <w:rsid w:val="00F23FB4"/>
    <w:rsid w:val="00F24F3D"/>
    <w:rsid w:val="00F26308"/>
    <w:rsid w:val="00F319C6"/>
    <w:rsid w:val="00F35634"/>
    <w:rsid w:val="00F4110C"/>
    <w:rsid w:val="00F4313F"/>
    <w:rsid w:val="00F444E0"/>
    <w:rsid w:val="00F51348"/>
    <w:rsid w:val="00F523E5"/>
    <w:rsid w:val="00F525F4"/>
    <w:rsid w:val="00F6441A"/>
    <w:rsid w:val="00F70876"/>
    <w:rsid w:val="00F77B43"/>
    <w:rsid w:val="00F864DF"/>
    <w:rsid w:val="00F93ADC"/>
    <w:rsid w:val="00FA1CC7"/>
    <w:rsid w:val="00FB250E"/>
    <w:rsid w:val="00FB5973"/>
    <w:rsid w:val="00FB7CBA"/>
    <w:rsid w:val="00FD3311"/>
    <w:rsid w:val="00FD678F"/>
    <w:rsid w:val="00FD6805"/>
    <w:rsid w:val="00FE4934"/>
    <w:rsid w:val="00FE5180"/>
    <w:rsid w:val="00FE5431"/>
    <w:rsid w:val="00FE589F"/>
    <w:rsid w:val="00FE7DBF"/>
    <w:rsid w:val="00FF1203"/>
    <w:rsid w:val="00FF3C28"/>
    <w:rsid w:val="00FF3D21"/>
    <w:rsid w:val="00FF6903"/>
    <w:rsid w:val="00FF69B7"/>
    <w:rsid w:val="00FF79BF"/>
    <w:rsid w:val="03406F06"/>
    <w:rsid w:val="04B6445A"/>
    <w:rsid w:val="053E4A03"/>
    <w:rsid w:val="058F1B1A"/>
    <w:rsid w:val="07C22F76"/>
    <w:rsid w:val="0A321445"/>
    <w:rsid w:val="10EB46B2"/>
    <w:rsid w:val="1356560D"/>
    <w:rsid w:val="146F54F6"/>
    <w:rsid w:val="15A63162"/>
    <w:rsid w:val="18771BEE"/>
    <w:rsid w:val="1BAB7394"/>
    <w:rsid w:val="1C9B22E3"/>
    <w:rsid w:val="1DE71C83"/>
    <w:rsid w:val="1FF97A4C"/>
    <w:rsid w:val="239A4872"/>
    <w:rsid w:val="23C26651"/>
    <w:rsid w:val="284D2CF4"/>
    <w:rsid w:val="28B53A2B"/>
    <w:rsid w:val="2B7541C1"/>
    <w:rsid w:val="2C7150B0"/>
    <w:rsid w:val="2CBE5C00"/>
    <w:rsid w:val="314E571E"/>
    <w:rsid w:val="317C228B"/>
    <w:rsid w:val="350362E8"/>
    <w:rsid w:val="397F500E"/>
    <w:rsid w:val="39E77FBF"/>
    <w:rsid w:val="421B4916"/>
    <w:rsid w:val="42DD01B9"/>
    <w:rsid w:val="44EA30F8"/>
    <w:rsid w:val="46164604"/>
    <w:rsid w:val="466943CF"/>
    <w:rsid w:val="528D5C4E"/>
    <w:rsid w:val="547F5A6B"/>
    <w:rsid w:val="56CB4F97"/>
    <w:rsid w:val="5798756F"/>
    <w:rsid w:val="5A250D67"/>
    <w:rsid w:val="5D3A5D32"/>
    <w:rsid w:val="5E486DC4"/>
    <w:rsid w:val="6071095D"/>
    <w:rsid w:val="609478FB"/>
    <w:rsid w:val="69675F85"/>
    <w:rsid w:val="6C8806D1"/>
    <w:rsid w:val="6CDB5B21"/>
    <w:rsid w:val="6FC45A8A"/>
    <w:rsid w:val="73B115BF"/>
    <w:rsid w:val="74343D24"/>
    <w:rsid w:val="75B96BD7"/>
    <w:rsid w:val="782D178F"/>
    <w:rsid w:val="79376A30"/>
    <w:rsid w:val="7C74291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name="toc 1"/>
    <w:lsdException w:qFormat="1" w:unhideWhenUsed="0" w:uiPriority="0" w:name="toc 2"/>
    <w:lsdException w:qFormat="1" w:unhideWhenUsed="0" w:uiPriority="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0" w:semiHidden="0" w:name="Table Grid"/>
    <w:lsdException w:uiPriority="0"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200" w:firstLineChars="200"/>
      <w:jc w:val="both"/>
    </w:pPr>
    <w:rPr>
      <w:rFonts w:ascii="仿宋" w:hAnsi="仿宋" w:eastAsia="仿宋" w:cs="Arial"/>
      <w:kern w:val="32"/>
      <w:sz w:val="32"/>
      <w:szCs w:val="32"/>
      <w:lang w:val="en-US" w:eastAsia="zh-CN" w:bidi="ar-SA"/>
    </w:rPr>
  </w:style>
  <w:style w:type="paragraph" w:styleId="2">
    <w:name w:val="heading 1"/>
    <w:basedOn w:val="1"/>
    <w:next w:val="1"/>
    <w:qFormat/>
    <w:uiPriority w:val="0"/>
    <w:pPr>
      <w:numPr>
        <w:ilvl w:val="0"/>
        <w:numId w:val="1"/>
      </w:numPr>
      <w:spacing w:before="0" w:beforeLines="0" w:after="0" w:afterLines="0" w:line="240" w:lineRule="auto"/>
      <w:ind w:left="0" w:firstLine="200" w:firstLineChars="200"/>
      <w:jc w:val="both"/>
    </w:pPr>
    <w:rPr>
      <w:rFonts w:ascii="黑体" w:hAnsi="黑体" w:eastAsia="黑体" w:cs="黑体"/>
      <w:sz w:val="32"/>
      <w:szCs w:val="32"/>
    </w:rPr>
  </w:style>
  <w:style w:type="paragraph" w:styleId="3">
    <w:name w:val="heading 2"/>
    <w:basedOn w:val="2"/>
    <w:next w:val="1"/>
    <w:qFormat/>
    <w:uiPriority w:val="0"/>
    <w:pPr>
      <w:numPr>
        <w:ilvl w:val="1"/>
      </w:numPr>
      <w:ind w:left="0" w:firstLine="200"/>
      <w:outlineLvl w:val="1"/>
    </w:pPr>
    <w:rPr>
      <w:rFonts w:ascii="楷体" w:hAnsi="楷体" w:eastAsia="楷体" w:cs="楷体"/>
    </w:rPr>
  </w:style>
  <w:style w:type="paragraph" w:styleId="4">
    <w:name w:val="heading 3"/>
    <w:basedOn w:val="3"/>
    <w:next w:val="1"/>
    <w:qFormat/>
    <w:uiPriority w:val="0"/>
    <w:pPr>
      <w:numPr>
        <w:ilvl w:val="2"/>
      </w:numPr>
      <w:ind w:left="0" w:firstLine="200"/>
      <w:outlineLvl w:val="2"/>
    </w:pPr>
    <w:rPr>
      <w:rFonts w:ascii="仿宋" w:hAnsi="仿宋" w:eastAsia="仿宋" w:cs="仿宋"/>
      <w:bCs/>
    </w:rPr>
  </w:style>
  <w:style w:type="paragraph" w:styleId="5">
    <w:name w:val="heading 4"/>
    <w:basedOn w:val="4"/>
    <w:next w:val="1"/>
    <w:qFormat/>
    <w:uiPriority w:val="0"/>
    <w:pPr>
      <w:numPr>
        <w:ilvl w:val="3"/>
      </w:numPr>
      <w:ind w:left="0" w:firstLine="200"/>
      <w:outlineLvl w:val="3"/>
    </w:pPr>
    <w:rPr>
      <w:rFonts w:cs="Times New Roman"/>
      <w:bCs w:val="0"/>
    </w:rPr>
  </w:style>
  <w:style w:type="paragraph" w:styleId="6">
    <w:name w:val="heading 5"/>
    <w:basedOn w:val="5"/>
    <w:next w:val="1"/>
    <w:qFormat/>
    <w:uiPriority w:val="0"/>
    <w:pPr>
      <w:numPr>
        <w:ilvl w:val="4"/>
      </w:numPr>
      <w:ind w:left="0" w:firstLine="200"/>
      <w:outlineLvl w:val="4"/>
    </w:pPr>
    <w:rPr>
      <w:bCs/>
    </w:rPr>
  </w:style>
  <w:style w:type="paragraph" w:styleId="7">
    <w:name w:val="heading 6"/>
    <w:basedOn w:val="6"/>
    <w:next w:val="1"/>
    <w:qFormat/>
    <w:uiPriority w:val="0"/>
    <w:pPr>
      <w:numPr>
        <w:ilvl w:val="5"/>
      </w:numPr>
      <w:ind w:left="0" w:firstLine="200"/>
      <w:outlineLvl w:val="5"/>
    </w:pPr>
    <w:rPr>
      <w:bCs w:val="0"/>
    </w:rPr>
  </w:style>
  <w:style w:type="paragraph" w:styleId="8">
    <w:name w:val="heading 7"/>
    <w:basedOn w:val="7"/>
    <w:next w:val="1"/>
    <w:qFormat/>
    <w:uiPriority w:val="0"/>
    <w:pPr>
      <w:numPr>
        <w:ilvl w:val="6"/>
      </w:numPr>
      <w:ind w:left="0" w:firstLine="200"/>
      <w:outlineLvl w:val="6"/>
    </w:pPr>
    <w:rPr>
      <w:bCs/>
    </w:rPr>
  </w:style>
  <w:style w:type="paragraph" w:styleId="9">
    <w:name w:val="heading 8"/>
    <w:basedOn w:val="8"/>
    <w:next w:val="1"/>
    <w:qFormat/>
    <w:uiPriority w:val="0"/>
    <w:pPr>
      <w:numPr>
        <w:ilvl w:val="7"/>
      </w:numPr>
      <w:ind w:left="0" w:firstLine="200"/>
      <w:outlineLvl w:val="7"/>
    </w:pPr>
  </w:style>
  <w:style w:type="paragraph" w:styleId="10">
    <w:name w:val="heading 9"/>
    <w:basedOn w:val="9"/>
    <w:next w:val="1"/>
    <w:qFormat/>
    <w:uiPriority w:val="0"/>
    <w:pPr>
      <w:numPr>
        <w:ilvl w:val="8"/>
      </w:numPr>
      <w:ind w:left="0" w:firstLine="200"/>
      <w:outlineLvl w:val="8"/>
    </w:pPr>
  </w:style>
  <w:style w:type="character" w:default="1" w:styleId="23">
    <w:name w:val="Default Paragraph Font"/>
    <w:semiHidden/>
    <w:unhideWhenUsed/>
    <w:qFormat/>
    <w:uiPriority w:val="1"/>
  </w:style>
  <w:style w:type="table" w:default="1" w:styleId="21">
    <w:name w:val="Normal Table"/>
    <w:semiHidden/>
    <w:unhideWhenUsed/>
    <w:qFormat/>
    <w:uiPriority w:val="99"/>
    <w:tblPr>
      <w:tblCellMar>
        <w:top w:w="0" w:type="dxa"/>
        <w:left w:w="108" w:type="dxa"/>
        <w:bottom w:w="0" w:type="dxa"/>
        <w:right w:w="108" w:type="dxa"/>
      </w:tblCellMar>
    </w:tblPr>
  </w:style>
  <w:style w:type="paragraph" w:styleId="11">
    <w:name w:val="toc 3"/>
    <w:basedOn w:val="1"/>
    <w:next w:val="1"/>
    <w:autoRedefine/>
    <w:semiHidden/>
    <w:qFormat/>
    <w:uiPriority w:val="0"/>
    <w:pPr>
      <w:ind w:left="550" w:leftChars="400" w:hanging="150" w:hangingChars="150"/>
    </w:pPr>
  </w:style>
  <w:style w:type="paragraph" w:styleId="12">
    <w:name w:val="Balloon Text"/>
    <w:basedOn w:val="1"/>
    <w:link w:val="52"/>
    <w:semiHidden/>
    <w:unhideWhenUsed/>
    <w:qFormat/>
    <w:uiPriority w:val="0"/>
    <w:rPr>
      <w:sz w:val="18"/>
      <w:szCs w:val="18"/>
    </w:rPr>
  </w:style>
  <w:style w:type="paragraph" w:styleId="13">
    <w:name w:val="footer"/>
    <w:basedOn w:val="1"/>
    <w:link w:val="33"/>
    <w:qFormat/>
    <w:uiPriority w:val="99"/>
    <w:pPr>
      <w:snapToGrid w:val="0"/>
      <w:ind w:left="100" w:leftChars="100" w:right="100" w:rightChars="100" w:firstLine="0" w:firstLineChars="0"/>
      <w:jc w:val="right"/>
    </w:pPr>
    <w:rPr>
      <w:rFonts w:ascii="宋体" w:eastAsia="宋体"/>
      <w:sz w:val="28"/>
      <w:szCs w:val="18"/>
    </w:rPr>
  </w:style>
  <w:style w:type="paragraph" w:styleId="14">
    <w:name w:val="header"/>
    <w:basedOn w:val="1"/>
    <w:link w:val="53"/>
    <w:autoRedefine/>
    <w:qFormat/>
    <w:uiPriority w:val="0"/>
    <w:pPr>
      <w:snapToGrid w:val="0"/>
      <w:spacing w:line="0" w:lineRule="atLeast"/>
      <w:ind w:firstLine="0" w:firstLineChars="0"/>
      <w:jc w:val="center"/>
    </w:pPr>
    <w:rPr>
      <w:sz w:val="2"/>
      <w:szCs w:val="10"/>
    </w:rPr>
  </w:style>
  <w:style w:type="paragraph" w:styleId="15">
    <w:name w:val="toc 1"/>
    <w:basedOn w:val="1"/>
    <w:next w:val="1"/>
    <w:autoRedefine/>
    <w:semiHidden/>
    <w:qFormat/>
    <w:uiPriority w:val="0"/>
    <w:pPr>
      <w:ind w:left="300" w:hanging="300" w:hangingChars="300"/>
    </w:pPr>
  </w:style>
  <w:style w:type="paragraph" w:styleId="16">
    <w:name w:val="Subtitle"/>
    <w:basedOn w:val="17"/>
    <w:next w:val="18"/>
    <w:link w:val="46"/>
    <w:qFormat/>
    <w:uiPriority w:val="0"/>
    <w:pPr>
      <w:spacing w:before="100" w:beforeLines="100" w:after="100"/>
    </w:pPr>
    <w:rPr>
      <w:rFonts w:ascii="楷体" w:hAnsi="楷体" w:eastAsia="楷体" w:cs="楷体"/>
      <w:b w:val="0"/>
      <w:bCs w:val="0"/>
      <w:kern w:val="28"/>
      <w:sz w:val="32"/>
      <w:szCs w:val="32"/>
    </w:rPr>
  </w:style>
  <w:style w:type="paragraph" w:styleId="17">
    <w:name w:val="Title"/>
    <w:basedOn w:val="1"/>
    <w:next w:val="18"/>
    <w:autoRedefine/>
    <w:qFormat/>
    <w:uiPriority w:val="0"/>
    <w:pPr>
      <w:keepNext/>
      <w:keepLines/>
      <w:spacing w:before="1158" w:beforeLines="200" w:after="579" w:afterLines="100" w:line="640" w:lineRule="exact"/>
      <w:ind w:firstLine="0" w:firstLineChars="0"/>
      <w:jc w:val="center"/>
      <w:outlineLvl w:val="0"/>
    </w:pPr>
    <w:rPr>
      <w:rFonts w:ascii="宋体" w:hAnsi="宋体" w:eastAsia="宋体"/>
      <w:b/>
      <w:bCs/>
      <w:sz w:val="44"/>
      <w:szCs w:val="44"/>
    </w:rPr>
  </w:style>
  <w:style w:type="paragraph" w:customStyle="1" w:styleId="18">
    <w:name w:val="正文顶格"/>
    <w:basedOn w:val="1"/>
    <w:next w:val="1"/>
    <w:qFormat/>
    <w:uiPriority w:val="0"/>
    <w:pPr>
      <w:ind w:firstLine="0" w:firstLineChars="0"/>
    </w:pPr>
  </w:style>
  <w:style w:type="paragraph" w:styleId="19">
    <w:name w:val="toc 2"/>
    <w:basedOn w:val="1"/>
    <w:next w:val="1"/>
    <w:autoRedefine/>
    <w:semiHidden/>
    <w:qFormat/>
    <w:uiPriority w:val="0"/>
    <w:pPr>
      <w:ind w:left="600" w:leftChars="200" w:hanging="400" w:hangingChars="400"/>
    </w:pPr>
  </w:style>
  <w:style w:type="paragraph" w:styleId="20">
    <w:name w:val="Normal (Web)"/>
    <w:basedOn w:val="1"/>
    <w:qFormat/>
    <w:uiPriority w:val="0"/>
    <w:pPr>
      <w:spacing w:before="0" w:beforeAutospacing="1" w:after="0" w:afterAutospacing="1"/>
      <w:ind w:left="0" w:right="0"/>
      <w:jc w:val="left"/>
    </w:pPr>
    <w:rPr>
      <w:kern w:val="0"/>
      <w:sz w:val="24"/>
      <w:lang w:val="en-US" w:eastAsia="zh-CN" w:bidi="ar"/>
    </w:rPr>
  </w:style>
  <w:style w:type="table" w:styleId="22">
    <w:name w:val="Table Grid"/>
    <w:basedOn w:val="21"/>
    <w:qFormat/>
    <w:uiPriority w:val="0"/>
    <w:pPr>
      <w:jc w:val="center"/>
    </w:pPr>
    <w:rPr>
      <w:sz w:val="24"/>
      <w:szCs w:val="24"/>
    </w:rPr>
    <w:tblPr>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rPr>
      <w:jc w:val="center"/>
    </w:trPr>
    <w:tcPr>
      <w:vAlign w:val="center"/>
    </w:tcPr>
    <w:tblStylePr w:type="firstRow">
      <w:pPr>
        <w:jc w:val="center"/>
      </w:pPr>
      <w:rPr>
        <w:rFonts w:ascii="Times New Roman" w:hAnsi="Times New Roman" w:eastAsia="宋体"/>
        <w:b/>
        <w:sz w:val="24"/>
      </w:rPr>
      <w:tblPr/>
      <w:trPr>
        <w:tblHeader/>
      </w:trPr>
      <w:tcPr>
        <w:shd w:val="clear" w:color="auto" w:fill="B3B3B3"/>
      </w:tcPr>
    </w:tblStylePr>
    <w:tblStylePr w:type="firstCol">
      <w:pPr>
        <w:jc w:val="center"/>
      </w:pPr>
    </w:tblStylePr>
    <w:tblStylePr w:type="lastCol">
      <w:pPr>
        <w:jc w:val="center"/>
      </w:pPr>
    </w:tblStylePr>
  </w:style>
  <w:style w:type="character" w:styleId="24">
    <w:name w:val="Hyperlink"/>
    <w:qFormat/>
    <w:uiPriority w:val="0"/>
    <w:rPr>
      <w:color w:val="0000FF"/>
      <w:u w:val="single"/>
    </w:rPr>
  </w:style>
  <w:style w:type="paragraph" w:customStyle="1" w:styleId="25">
    <w:name w:val="对象"/>
    <w:basedOn w:val="1"/>
    <w:qFormat/>
    <w:uiPriority w:val="0"/>
    <w:pPr>
      <w:keepNext/>
      <w:keepLines/>
      <w:tabs>
        <w:tab w:val="left" w:pos="0"/>
        <w:tab w:val="center" w:pos="4144"/>
        <w:tab w:val="right" w:pos="8288"/>
      </w:tabs>
      <w:adjustRightInd w:val="0"/>
      <w:snapToGrid w:val="0"/>
      <w:ind w:firstLine="0" w:firstLineChars="0"/>
      <w:jc w:val="center"/>
    </w:pPr>
    <w:rPr>
      <w:sz w:val="28"/>
      <w:szCs w:val="21"/>
    </w:rPr>
  </w:style>
  <w:style w:type="paragraph" w:customStyle="1" w:styleId="26">
    <w:name w:val="注释"/>
    <w:basedOn w:val="1"/>
    <w:qFormat/>
    <w:uiPriority w:val="0"/>
    <w:pPr>
      <w:tabs>
        <w:tab w:val="center" w:pos="4424"/>
        <w:tab w:val="right" w:pos="8848"/>
      </w:tabs>
      <w:adjustRightInd w:val="0"/>
      <w:snapToGrid w:val="0"/>
      <w:ind w:left="400" w:hanging="400" w:hangingChars="400"/>
    </w:pPr>
    <w:rPr>
      <w:rFonts w:cs="仿宋"/>
      <w:sz w:val="24"/>
      <w:szCs w:val="24"/>
    </w:rPr>
  </w:style>
  <w:style w:type="paragraph" w:customStyle="1" w:styleId="27">
    <w:name w:val="横版注释"/>
    <w:basedOn w:val="26"/>
    <w:qFormat/>
    <w:uiPriority w:val="0"/>
    <w:pPr>
      <w:tabs>
        <w:tab w:val="center" w:pos="6379"/>
        <w:tab w:val="right" w:pos="12758"/>
        <w:tab w:val="clear" w:pos="4424"/>
        <w:tab w:val="clear" w:pos="8848"/>
      </w:tabs>
      <w:ind w:left="1087" w:hanging="1087"/>
    </w:pPr>
  </w:style>
  <w:style w:type="paragraph" w:customStyle="1" w:styleId="28">
    <w:name w:val="首页页眉"/>
    <w:basedOn w:val="14"/>
    <w:qFormat/>
    <w:uiPriority w:val="0"/>
  </w:style>
  <w:style w:type="paragraph" w:customStyle="1" w:styleId="29">
    <w:name w:val="发文机关署名（加盖印章）"/>
    <w:basedOn w:val="1"/>
    <w:next w:val="30"/>
    <w:qFormat/>
    <w:uiPriority w:val="0"/>
    <w:pPr>
      <w:ind w:left="1200" w:leftChars="1200" w:firstLine="0" w:firstLineChars="0"/>
      <w:jc w:val="center"/>
    </w:pPr>
  </w:style>
  <w:style w:type="paragraph" w:customStyle="1" w:styleId="30">
    <w:name w:val="成文日期（加盖印章）"/>
    <w:basedOn w:val="29"/>
    <w:next w:val="1"/>
    <w:qFormat/>
    <w:uiPriority w:val="0"/>
    <w:pPr>
      <w:ind w:right="400" w:rightChars="400"/>
      <w:jc w:val="right"/>
    </w:pPr>
  </w:style>
  <w:style w:type="paragraph" w:customStyle="1" w:styleId="31">
    <w:name w:val="红头"/>
    <w:basedOn w:val="28"/>
    <w:autoRedefine/>
    <w:qFormat/>
    <w:uiPriority w:val="0"/>
    <w:pPr>
      <w:snapToGrid/>
      <w:spacing w:line="240" w:lineRule="auto"/>
    </w:pPr>
    <w:rPr>
      <w:rFonts w:ascii="方正小标宋简体" w:hAnsi="方正小标宋简体" w:eastAsia="方正小标宋简体" w:cs="Times New Roman"/>
      <w:color w:val="FF0000"/>
      <w:spacing w:val="40"/>
      <w:w w:val="80"/>
      <w:kern w:val="0"/>
      <w:sz w:val="64"/>
      <w:szCs w:val="64"/>
    </w:rPr>
  </w:style>
  <w:style w:type="paragraph" w:customStyle="1" w:styleId="32">
    <w:name w:val="文头"/>
    <w:basedOn w:val="1"/>
    <w:next w:val="17"/>
    <w:autoRedefine/>
    <w:qFormat/>
    <w:uiPriority w:val="0"/>
    <w:pPr>
      <w:tabs>
        <w:tab w:val="right" w:pos="8222"/>
      </w:tabs>
      <w:spacing w:before="870" w:beforeLines="200" w:after="217"/>
      <w:ind w:left="320" w:leftChars="100" w:right="320" w:rightChars="100" w:firstLine="0" w:firstLineChars="0"/>
    </w:pPr>
  </w:style>
  <w:style w:type="character" w:customStyle="1" w:styleId="33">
    <w:name w:val="页脚 字符"/>
    <w:basedOn w:val="23"/>
    <w:link w:val="13"/>
    <w:qFormat/>
    <w:uiPriority w:val="99"/>
    <w:rPr>
      <w:rFonts w:ascii="宋体" w:cs="Arial"/>
      <w:sz w:val="28"/>
      <w:szCs w:val="18"/>
    </w:rPr>
  </w:style>
  <w:style w:type="paragraph" w:customStyle="1" w:styleId="34">
    <w:name w:val="附件说明（无编号）"/>
    <w:basedOn w:val="1"/>
    <w:next w:val="29"/>
    <w:autoRedefine/>
    <w:qFormat/>
    <w:uiPriority w:val="0"/>
    <w:pPr>
      <w:tabs>
        <w:tab w:val="left" w:pos="1896"/>
      </w:tabs>
      <w:ind w:left="500" w:leftChars="200" w:hanging="300" w:hangingChars="300"/>
    </w:pPr>
  </w:style>
  <w:style w:type="character" w:styleId="35">
    <w:name w:val="Placeholder Text"/>
    <w:basedOn w:val="23"/>
    <w:semiHidden/>
    <w:qFormat/>
    <w:uiPriority w:val="99"/>
    <w:rPr>
      <w:color w:val="808080"/>
    </w:rPr>
  </w:style>
  <w:style w:type="paragraph" w:customStyle="1" w:styleId="36">
    <w:name w:val="文尾"/>
    <w:basedOn w:val="18"/>
    <w:qFormat/>
    <w:uiPriority w:val="0"/>
    <w:pPr>
      <w:tabs>
        <w:tab w:val="left" w:pos="316"/>
        <w:tab w:val="right" w:pos="8532"/>
      </w:tabs>
      <w:kinsoku w:val="0"/>
      <w:overflowPunct w:val="0"/>
      <w:autoSpaceDE w:val="0"/>
      <w:autoSpaceDN w:val="0"/>
      <w:adjustRightInd w:val="0"/>
      <w:snapToGrid w:val="0"/>
      <w:ind w:left="1145" w:hanging="1145" w:hangingChars="415"/>
      <w:jc w:val="left"/>
    </w:pPr>
    <w:rPr>
      <w:sz w:val="28"/>
    </w:rPr>
  </w:style>
  <w:style w:type="paragraph" w:styleId="37">
    <w:name w:val="List Paragraph"/>
    <w:basedOn w:val="1"/>
    <w:qFormat/>
    <w:uiPriority w:val="34"/>
    <w:pPr>
      <w:ind w:firstLine="420"/>
    </w:pPr>
  </w:style>
  <w:style w:type="paragraph" w:customStyle="1" w:styleId="38">
    <w:name w:val="成文日期（短署名，不加盖印章）"/>
    <w:basedOn w:val="39"/>
    <w:next w:val="1"/>
    <w:qFormat/>
    <w:uiPriority w:val="0"/>
    <w:pPr>
      <w:ind w:left="1750" w:leftChars="1750"/>
      <w:jc w:val="center"/>
    </w:pPr>
  </w:style>
  <w:style w:type="paragraph" w:customStyle="1" w:styleId="39">
    <w:name w:val="成文日期（不加盖印章）"/>
    <w:basedOn w:val="30"/>
    <w:next w:val="1"/>
    <w:qFormat/>
    <w:uiPriority w:val="0"/>
    <w:pPr>
      <w:ind w:left="1520" w:leftChars="1520" w:right="200" w:rightChars="200"/>
      <w:jc w:val="both"/>
    </w:pPr>
  </w:style>
  <w:style w:type="paragraph" w:customStyle="1" w:styleId="40">
    <w:name w:val="发文机关署名（短署名，不加盖印章）"/>
    <w:basedOn w:val="41"/>
    <w:next w:val="38"/>
    <w:qFormat/>
    <w:uiPriority w:val="0"/>
    <w:pPr>
      <w:ind w:left="1550" w:leftChars="1550" w:right="0" w:rightChars="0"/>
      <w:jc w:val="both"/>
    </w:pPr>
  </w:style>
  <w:style w:type="paragraph" w:customStyle="1" w:styleId="41">
    <w:name w:val="发文机关署名（不加盖印章）"/>
    <w:basedOn w:val="29"/>
    <w:next w:val="39"/>
    <w:qFormat/>
    <w:uiPriority w:val="0"/>
    <w:pPr>
      <w:ind w:left="0" w:leftChars="0" w:right="200" w:rightChars="200"/>
      <w:jc w:val="right"/>
    </w:pPr>
  </w:style>
  <w:style w:type="paragraph" w:customStyle="1" w:styleId="42">
    <w:name w:val="份号、密级、紧急程度"/>
    <w:basedOn w:val="18"/>
    <w:qFormat/>
    <w:uiPriority w:val="0"/>
    <w:pPr>
      <w:tabs>
        <w:tab w:val="right" w:pos="8848"/>
      </w:tabs>
      <w:spacing w:before="231" w:beforeLines="40" w:after="579" w:afterLines="100" w:line="400" w:lineRule="exact"/>
      <w:jc w:val="left"/>
    </w:pPr>
    <w:rPr>
      <w:rFonts w:ascii="黑体" w:hAnsi="黑体" w:eastAsia="黑体" w:cs="黑体"/>
    </w:rPr>
  </w:style>
  <w:style w:type="paragraph" w:customStyle="1" w:styleId="43">
    <w:name w:val="附件说明（有编号）"/>
    <w:basedOn w:val="34"/>
    <w:qFormat/>
    <w:uiPriority w:val="0"/>
    <w:pPr>
      <w:tabs>
        <w:tab w:val="left" w:pos="1580"/>
      </w:tabs>
      <w:ind w:left="1895" w:hanging="1263" w:hangingChars="400"/>
    </w:pPr>
  </w:style>
  <w:style w:type="paragraph" w:customStyle="1" w:styleId="44">
    <w:name w:val="附件编号"/>
    <w:basedOn w:val="18"/>
    <w:next w:val="1"/>
    <w:qFormat/>
    <w:uiPriority w:val="0"/>
    <w:pPr>
      <w:tabs>
        <w:tab w:val="center" w:pos="4424"/>
      </w:tabs>
    </w:pPr>
    <w:rPr>
      <w:rFonts w:ascii="黑体" w:hAnsi="黑体" w:eastAsia="黑体"/>
    </w:rPr>
  </w:style>
  <w:style w:type="table" w:customStyle="1" w:styleId="45">
    <w:name w:val="Grid Table Light"/>
    <w:basedOn w:val="21"/>
    <w:qFormat/>
    <w:uiPriority w:val="40"/>
    <w:pPr>
      <w:jc w:val="center"/>
    </w:pPr>
    <w:rPr>
      <w:rFonts w:ascii="仿宋" w:hAnsi="仿宋" w:eastAsia="仿宋" w:cs="仿宋"/>
      <w:sz w:val="28"/>
      <w:szCs w:val="28"/>
    </w:rPr>
    <w:tblPr>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rPr>
      <w:jc w:val="center"/>
    </w:trPr>
    <w:tcPr>
      <w:tcMar>
        <w:top w:w="0" w:type="dxa"/>
        <w:left w:w="0" w:type="dxa"/>
        <w:bottom w:w="0" w:type="dxa"/>
        <w:right w:w="0" w:type="dxa"/>
      </w:tcMar>
      <w:vAlign w:val="center"/>
    </w:tcPr>
    <w:tblStylePr w:type="firstRow">
      <w:pPr>
        <w:jc w:val="center"/>
      </w:pPr>
      <w:rPr>
        <w:rFonts w:ascii="宋体" w:hAnsi="宋体" w:eastAsia="宋体" w:cs="宋体"/>
        <w:b/>
        <w:sz w:val="28"/>
        <w:szCs w:val="28"/>
      </w:rPr>
      <w:tcPr>
        <w:noWrap/>
      </w:tcPr>
    </w:tblStylePr>
  </w:style>
  <w:style w:type="character" w:customStyle="1" w:styleId="46">
    <w:name w:val="副标题 字符"/>
    <w:basedOn w:val="23"/>
    <w:link w:val="16"/>
    <w:qFormat/>
    <w:uiPriority w:val="0"/>
    <w:rPr>
      <w:rFonts w:ascii="楷体" w:hAnsi="楷体" w:eastAsia="楷体" w:cs="楷体"/>
      <w:kern w:val="28"/>
      <w:sz w:val="32"/>
      <w:szCs w:val="32"/>
    </w:rPr>
  </w:style>
  <w:style w:type="paragraph" w:customStyle="1" w:styleId="47">
    <w:name w:val="发文机关署名（短日期，短署名，不加盖印章）"/>
    <w:basedOn w:val="40"/>
    <w:next w:val="38"/>
    <w:qFormat/>
    <w:uiPriority w:val="0"/>
    <w:pPr>
      <w:ind w:left="1600" w:leftChars="1600"/>
    </w:pPr>
  </w:style>
  <w:style w:type="paragraph" w:customStyle="1" w:styleId="48">
    <w:name w:val="附件名称"/>
    <w:basedOn w:val="44"/>
    <w:next w:val="1"/>
    <w:qFormat/>
    <w:uiPriority w:val="0"/>
    <w:pPr>
      <w:jc w:val="center"/>
    </w:pPr>
    <w:rPr>
      <w:rFonts w:ascii="宋体" w:hAnsi="宋体" w:eastAsia="宋体" w:cs="宋体"/>
      <w:b/>
    </w:rPr>
  </w:style>
  <w:style w:type="table" w:customStyle="1" w:styleId="49">
    <w:name w:val="Grid Table 1 Light"/>
    <w:basedOn w:val="21"/>
    <w:qFormat/>
    <w:uiPriority w:val="46"/>
    <w:tblPr>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Pr>
    <w:tblStylePr w:type="firstRow">
      <w:rPr>
        <w:b/>
        <w:bCs/>
      </w:rPr>
      <w:tcPr>
        <w:tcBorders>
          <w:bottom w:val="single" w:color="666666" w:themeColor="text1" w:themeTint="99" w:sz="12" w:space="0"/>
        </w:tcBorders>
      </w:tcPr>
    </w:tblStylePr>
    <w:tblStylePr w:type="lastRow">
      <w:rPr>
        <w:b/>
        <w:bCs/>
      </w:rPr>
      <w:tcPr>
        <w:tcBorders>
          <w:top w:val="double" w:color="666666" w:themeColor="text1" w:themeTint="99" w:sz="2" w:space="0"/>
        </w:tcBorders>
      </w:tcPr>
    </w:tblStylePr>
    <w:tblStylePr w:type="firstCol">
      <w:rPr>
        <w:b/>
        <w:bCs/>
      </w:rPr>
    </w:tblStylePr>
    <w:tblStylePr w:type="lastCol">
      <w:rPr>
        <w:b/>
        <w:bCs/>
      </w:rPr>
    </w:tblStylePr>
  </w:style>
  <w:style w:type="table" w:customStyle="1" w:styleId="50">
    <w:name w:val="附件表格"/>
    <w:basedOn w:val="21"/>
    <w:qFormat/>
    <w:uiPriority w:val="99"/>
    <w:pPr>
      <w:jc w:val="center"/>
    </w:pPr>
    <w:rPr>
      <w:sz w:val="28"/>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tblStylePr w:type="firstRow">
      <w:pPr>
        <w:jc w:val="center"/>
      </w:pPr>
      <w:rPr>
        <w:rFonts w:ascii="宋体" w:hAnsi="宋体" w:eastAsia="宋体" w:cs="宋体"/>
        <w:b/>
        <w:sz w:val="28"/>
        <w:szCs w:val="28"/>
      </w:rPr>
    </w:tblStylePr>
    <w:tblStylePr w:type="lastRow">
      <w:rPr>
        <w:rFonts w:ascii="仿宋" w:hAnsi="仿宋" w:eastAsia="仿宋" w:cs="仿宋"/>
        <w:sz w:val="28"/>
        <w:szCs w:val="28"/>
      </w:rPr>
    </w:tblStylePr>
    <w:tblStylePr w:type="firstCol">
      <w:rPr>
        <w:rFonts w:ascii="仿宋" w:hAnsi="仿宋" w:eastAsia="仿宋" w:cs="仿宋"/>
        <w:sz w:val="28"/>
        <w:szCs w:val="28"/>
      </w:rPr>
    </w:tblStylePr>
    <w:tblStylePr w:type="lastCol">
      <w:rPr>
        <w:rFonts w:ascii="仿宋" w:hAnsi="仿宋" w:eastAsia="仿宋" w:cs="仿宋"/>
        <w:sz w:val="28"/>
        <w:szCs w:val="28"/>
      </w:rPr>
    </w:tblStylePr>
    <w:tblStylePr w:type="band1Vert">
      <w:rPr>
        <w:rFonts w:ascii="仿宋" w:hAnsi="仿宋" w:eastAsia="仿宋" w:cs="仿宋"/>
        <w:sz w:val="28"/>
        <w:szCs w:val="28"/>
      </w:rPr>
    </w:tblStylePr>
    <w:tblStylePr w:type="band2Vert">
      <w:rPr>
        <w:rFonts w:ascii="仿宋" w:hAnsi="仿宋" w:eastAsia="仿宋" w:cs="仿宋"/>
        <w:sz w:val="28"/>
        <w:szCs w:val="28"/>
      </w:rPr>
    </w:tblStylePr>
    <w:tblStylePr w:type="band1Horz">
      <w:rPr>
        <w:rFonts w:ascii="仿宋" w:hAnsi="仿宋" w:eastAsia="仿宋" w:cs="仿宋"/>
        <w:sz w:val="28"/>
        <w:szCs w:val="28"/>
      </w:rPr>
    </w:tblStylePr>
    <w:tblStylePr w:type="band2Horz">
      <w:rPr>
        <w:rFonts w:ascii="仿宋" w:hAnsi="仿宋" w:eastAsia="仿宋" w:cs="仿宋"/>
        <w:sz w:val="28"/>
        <w:szCs w:val="28"/>
      </w:rPr>
    </w:tblStylePr>
  </w:style>
  <w:style w:type="paragraph" w:customStyle="1" w:styleId="51">
    <w:name w:val="编号段落"/>
    <w:basedOn w:val="1"/>
    <w:qFormat/>
    <w:uiPriority w:val="0"/>
    <w:pPr>
      <w:numPr>
        <w:ilvl w:val="0"/>
        <w:numId w:val="2"/>
      </w:numPr>
      <w:ind w:firstLine="200"/>
    </w:pPr>
  </w:style>
  <w:style w:type="character" w:customStyle="1" w:styleId="52">
    <w:name w:val="批注框文本 字符"/>
    <w:basedOn w:val="23"/>
    <w:link w:val="12"/>
    <w:semiHidden/>
    <w:qFormat/>
    <w:uiPriority w:val="0"/>
    <w:rPr>
      <w:rFonts w:ascii="仿宋" w:hAnsi="仿宋" w:eastAsia="仿宋" w:cs="Arial"/>
      <w:kern w:val="32"/>
      <w:sz w:val="18"/>
      <w:szCs w:val="18"/>
    </w:rPr>
  </w:style>
  <w:style w:type="character" w:customStyle="1" w:styleId="53">
    <w:name w:val="页眉 字符"/>
    <w:basedOn w:val="23"/>
    <w:link w:val="14"/>
    <w:qFormat/>
    <w:uiPriority w:val="0"/>
    <w:rPr>
      <w:rFonts w:ascii="仿宋" w:hAnsi="仿宋" w:eastAsia="仿宋" w:cs="Arial"/>
      <w:kern w:val="32"/>
      <w:sz w:val="2"/>
      <w:szCs w:val="10"/>
    </w:rPr>
  </w:style>
  <w:style w:type="paragraph" w:customStyle="1" w:styleId="54">
    <w:name w:val="发文字号"/>
    <w:basedOn w:val="42"/>
    <w:next w:val="18"/>
    <w:qFormat/>
    <w:uiPriority w:val="0"/>
    <w:pPr>
      <w:tabs>
        <w:tab w:val="right" w:pos="4930"/>
      </w:tabs>
      <w:jc w:val="right"/>
    </w:pPr>
    <w:rPr>
      <w:rFonts w:eastAsia="仿宋"/>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numbering" Target="numbering.xml"/><Relationship Id="rId11" Type="http://schemas.openxmlformats.org/officeDocument/2006/relationships/customXml" Target="../customXml/item1.xml"/><Relationship Id="rId10" Type="http://schemas.openxmlformats.org/officeDocument/2006/relationships/theme" Target="theme/theme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304</Words>
  <Characters>316</Characters>
  <Lines>1</Lines>
  <Paragraphs>1</Paragraphs>
  <TotalTime>13</TotalTime>
  <ScaleCrop>false</ScaleCrop>
  <LinksUpToDate>false</LinksUpToDate>
  <CharactersWithSpaces>325</CharactersWithSpaces>
  <Application>WPS Office_12.1.0.18912_F1E327BC-269C-435d-A152-05C5408002CA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2021-03-10T06:49:00Z</dcterms:created>
  <dc:creator>DQ</dc:creator>
  <dc:description>32, 80%, +2</dc:description>
  <cp:lastModifiedBy>杨洋</cp:lastModifiedBy>
  <cp:lastPrinted>2020-12-30T10:01:00Z</cp:lastPrinted>
  <dcterms:modified xsi:type="dcterms:W3CDTF">2024-11-11T06:16:33Z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2052-12.1.0.18912</vt:lpwstr>
  </property>
  <property fmtid="{D5CDD505-2E9C-101B-9397-08002B2CF9AE}" pid="3" name="ICV">
    <vt:lpwstr>54638541B18D4E9BA55414E081D3653B_12</vt:lpwstr>
  </property>
</Properties>
</file>